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93" w:rsidRPr="00F16193" w:rsidRDefault="00F16193" w:rsidP="00F16193">
      <w:pPr>
        <w:pStyle w:val="2"/>
        <w:spacing w:after="0" w:line="240" w:lineRule="auto"/>
        <w:ind w:left="0" w:right="28"/>
        <w:jc w:val="right"/>
        <w:rPr>
          <w:sz w:val="24"/>
          <w:szCs w:val="24"/>
        </w:rPr>
      </w:pPr>
      <w:r w:rsidRPr="00F16193">
        <w:rPr>
          <w:sz w:val="24"/>
          <w:szCs w:val="24"/>
        </w:rPr>
        <w:t xml:space="preserve">                                                                                                     Приложение 10 к приказу</w:t>
      </w:r>
    </w:p>
    <w:p w:rsidR="00F16193" w:rsidRPr="00F16193" w:rsidRDefault="00F16193" w:rsidP="00F16193">
      <w:pPr>
        <w:pStyle w:val="1"/>
        <w:spacing w:before="0" w:after="0"/>
        <w:ind w:firstLine="357"/>
        <w:jc w:val="right"/>
        <w:rPr>
          <w:rFonts w:ascii="Times New Roman" w:hAnsi="Times New Roman"/>
          <w:b w:val="0"/>
          <w:sz w:val="24"/>
          <w:szCs w:val="24"/>
        </w:rPr>
      </w:pPr>
      <w:r w:rsidRPr="00F16193">
        <w:rPr>
          <w:rFonts w:ascii="Times New Roman" w:hAnsi="Times New Roman"/>
          <w:b w:val="0"/>
          <w:sz w:val="24"/>
          <w:szCs w:val="24"/>
          <w:lang w:val="ru-RU"/>
        </w:rPr>
        <w:t xml:space="preserve">                                                                                                       П</w:t>
      </w:r>
      <w:r w:rsidRPr="00F16193">
        <w:rPr>
          <w:rFonts w:ascii="Times New Roman" w:hAnsi="Times New Roman"/>
          <w:b w:val="0"/>
          <w:sz w:val="24"/>
          <w:szCs w:val="24"/>
        </w:rPr>
        <w:t>АО «</w:t>
      </w:r>
      <w:r w:rsidRPr="00F16193">
        <w:rPr>
          <w:rFonts w:ascii="Times New Roman" w:hAnsi="Times New Roman"/>
          <w:b w:val="0"/>
          <w:sz w:val="24"/>
          <w:szCs w:val="24"/>
          <w:lang w:val="ru-RU"/>
        </w:rPr>
        <w:t>Россети</w:t>
      </w:r>
      <w:r>
        <w:rPr>
          <w:rFonts w:ascii="Times New Roman" w:hAnsi="Times New Roman"/>
          <w:b w:val="0"/>
          <w:sz w:val="24"/>
          <w:szCs w:val="24"/>
        </w:rPr>
        <w:t xml:space="preserve"> Северо-Запад»</w:t>
      </w:r>
    </w:p>
    <w:p w:rsidR="00F16193" w:rsidRPr="00F16193" w:rsidRDefault="00F16193" w:rsidP="00F16193">
      <w:pPr>
        <w:jc w:val="right"/>
        <w:rPr>
          <w:b/>
          <w:bCs/>
          <w:caps/>
          <w:sz w:val="24"/>
          <w:szCs w:val="24"/>
        </w:rPr>
      </w:pPr>
      <w:r w:rsidRPr="00F16193">
        <w:rPr>
          <w:sz w:val="24"/>
          <w:szCs w:val="24"/>
        </w:rPr>
        <w:t xml:space="preserve">                                                                                                             от _____________ №________</w:t>
      </w:r>
    </w:p>
    <w:p w:rsidR="003C6195" w:rsidRPr="005517A0" w:rsidRDefault="003C6195" w:rsidP="003C6195">
      <w:pPr>
        <w:pStyle w:val="ConsNormal"/>
        <w:widowControl/>
        <w:ind w:right="0" w:firstLine="0"/>
        <w:jc w:val="center"/>
        <w:rPr>
          <w:rFonts w:ascii="Times New Roman" w:hAnsi="Times New Roman"/>
          <w:b/>
          <w:caps/>
          <w:sz w:val="24"/>
          <w:szCs w:val="24"/>
        </w:rPr>
      </w:pPr>
      <w:r w:rsidRPr="005517A0">
        <w:rPr>
          <w:rFonts w:ascii="Times New Roman" w:hAnsi="Times New Roman"/>
          <w:b/>
          <w:caps/>
          <w:sz w:val="24"/>
          <w:szCs w:val="24"/>
        </w:rPr>
        <w:t>ЗаявкА</w:t>
      </w:r>
    </w:p>
    <w:p w:rsidR="00B6536E" w:rsidRDefault="003C6195" w:rsidP="00153627">
      <w:pPr>
        <w:pStyle w:val="ConsNormal"/>
        <w:widowControl/>
        <w:ind w:right="0" w:firstLine="0"/>
        <w:jc w:val="center"/>
        <w:rPr>
          <w:rFonts w:ascii="Times New Roman" w:hAnsi="Times New Roman"/>
          <w:b/>
          <w:sz w:val="24"/>
          <w:szCs w:val="24"/>
        </w:rPr>
      </w:pPr>
      <w:r w:rsidRPr="00153627">
        <w:rPr>
          <w:rFonts w:ascii="Times New Roman" w:hAnsi="Times New Roman"/>
          <w:b/>
          <w:sz w:val="24"/>
          <w:szCs w:val="24"/>
        </w:rPr>
        <w:t>на технологическое присоединение энергопринимающих устройств</w:t>
      </w:r>
      <w:r w:rsidR="00B6536E">
        <w:rPr>
          <w:rFonts w:ascii="Times New Roman" w:hAnsi="Times New Roman"/>
          <w:b/>
          <w:sz w:val="24"/>
          <w:szCs w:val="24"/>
        </w:rPr>
        <w:t xml:space="preserve"> </w:t>
      </w:r>
    </w:p>
    <w:p w:rsidR="00B6536E" w:rsidRDefault="003C6195" w:rsidP="00153627">
      <w:pPr>
        <w:pStyle w:val="ConsNormal"/>
        <w:widowControl/>
        <w:ind w:right="0" w:firstLine="0"/>
        <w:jc w:val="center"/>
        <w:rPr>
          <w:rFonts w:ascii="Times New Roman" w:hAnsi="Times New Roman"/>
          <w:b/>
          <w:sz w:val="24"/>
          <w:szCs w:val="24"/>
        </w:rPr>
      </w:pPr>
      <w:r w:rsidRPr="00153627">
        <w:rPr>
          <w:rFonts w:ascii="Times New Roman" w:hAnsi="Times New Roman"/>
          <w:b/>
          <w:sz w:val="24"/>
          <w:szCs w:val="24"/>
        </w:rPr>
        <w:t xml:space="preserve">(энергетических установок), принадлежащих </w:t>
      </w:r>
      <w:r w:rsidR="00153627" w:rsidRPr="00153627">
        <w:rPr>
          <w:rFonts w:ascii="Times New Roman" w:hAnsi="Times New Roman"/>
          <w:b/>
          <w:sz w:val="24"/>
          <w:szCs w:val="24"/>
        </w:rPr>
        <w:t xml:space="preserve">смежной сетевой организации </w:t>
      </w:r>
    </w:p>
    <w:p w:rsidR="003C6195" w:rsidRPr="00153627" w:rsidRDefault="00153627" w:rsidP="00153627">
      <w:pPr>
        <w:pStyle w:val="ConsNormal"/>
        <w:widowControl/>
        <w:ind w:right="0" w:firstLine="0"/>
        <w:jc w:val="center"/>
        <w:rPr>
          <w:rFonts w:ascii="Times New Roman" w:hAnsi="Times New Roman"/>
          <w:b/>
          <w:sz w:val="24"/>
          <w:szCs w:val="24"/>
        </w:rPr>
      </w:pPr>
      <w:r w:rsidRPr="00153627">
        <w:rPr>
          <w:rFonts w:ascii="Times New Roman" w:hAnsi="Times New Roman"/>
          <w:b/>
          <w:sz w:val="24"/>
          <w:szCs w:val="24"/>
        </w:rPr>
        <w:t xml:space="preserve">к сетям </w:t>
      </w:r>
      <w:r w:rsidR="003C6195" w:rsidRPr="00153627">
        <w:rPr>
          <w:rFonts w:ascii="Times New Roman" w:hAnsi="Times New Roman"/>
          <w:b/>
          <w:sz w:val="24"/>
          <w:szCs w:val="24"/>
        </w:rPr>
        <w:t>ПАО «</w:t>
      </w:r>
      <w:r w:rsidR="00B810A8" w:rsidRPr="00153627">
        <w:rPr>
          <w:rFonts w:ascii="Times New Roman" w:hAnsi="Times New Roman"/>
          <w:b/>
          <w:sz w:val="24"/>
          <w:szCs w:val="24"/>
        </w:rPr>
        <w:t>Россети Северо-Запад</w:t>
      </w:r>
      <w:r w:rsidRPr="00153627">
        <w:rPr>
          <w:rFonts w:ascii="Times New Roman" w:hAnsi="Times New Roman"/>
          <w:b/>
          <w:sz w:val="24"/>
          <w:szCs w:val="24"/>
        </w:rPr>
        <w:t>»</w:t>
      </w:r>
    </w:p>
    <w:p w:rsidR="00D35F1F" w:rsidRPr="00DD3B37" w:rsidRDefault="00D35F1F" w:rsidP="003C6195">
      <w:pPr>
        <w:jc w:val="both"/>
        <w:rPr>
          <w:sz w:val="28"/>
          <w:szCs w:val="28"/>
        </w:rPr>
      </w:pPr>
    </w:p>
    <w:tbl>
      <w:tblPr>
        <w:tblW w:w="105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3598"/>
        <w:gridCol w:w="6379"/>
      </w:tblGrid>
      <w:tr w:rsidR="003C6195" w:rsidRPr="00766E56" w:rsidTr="00800014">
        <w:tc>
          <w:tcPr>
            <w:tcW w:w="618" w:type="dxa"/>
            <w:vAlign w:val="center"/>
          </w:tcPr>
          <w:p w:rsidR="003C6195" w:rsidRPr="00766E56" w:rsidRDefault="003C6195" w:rsidP="00135779">
            <w:pPr>
              <w:ind w:left="34"/>
              <w:jc w:val="center"/>
              <w:rPr>
                <w:sz w:val="24"/>
                <w:szCs w:val="24"/>
              </w:rPr>
            </w:pPr>
            <w:r w:rsidRPr="00766E56">
              <w:rPr>
                <w:sz w:val="24"/>
                <w:szCs w:val="24"/>
              </w:rPr>
              <w:t xml:space="preserve">№ </w:t>
            </w:r>
            <w:proofErr w:type="spellStart"/>
            <w:r w:rsidRPr="00766E56">
              <w:rPr>
                <w:sz w:val="24"/>
                <w:szCs w:val="24"/>
              </w:rPr>
              <w:t>пп</w:t>
            </w:r>
            <w:proofErr w:type="spellEnd"/>
          </w:p>
        </w:tc>
        <w:tc>
          <w:tcPr>
            <w:tcW w:w="3598" w:type="dxa"/>
            <w:vAlign w:val="center"/>
          </w:tcPr>
          <w:p w:rsidR="003C6195" w:rsidRPr="00766E56" w:rsidRDefault="003C6195" w:rsidP="00135779">
            <w:pPr>
              <w:ind w:left="34" w:right="67"/>
              <w:jc w:val="center"/>
              <w:rPr>
                <w:sz w:val="24"/>
                <w:szCs w:val="24"/>
              </w:rPr>
            </w:pPr>
            <w:r w:rsidRPr="00766E56">
              <w:rPr>
                <w:sz w:val="24"/>
                <w:szCs w:val="24"/>
              </w:rPr>
              <w:t>Наименование сведений</w:t>
            </w:r>
          </w:p>
        </w:tc>
        <w:tc>
          <w:tcPr>
            <w:tcW w:w="6379" w:type="dxa"/>
            <w:vAlign w:val="center"/>
          </w:tcPr>
          <w:p w:rsidR="003C6195" w:rsidRPr="00766E56" w:rsidRDefault="003C6195" w:rsidP="00135779">
            <w:pPr>
              <w:jc w:val="center"/>
              <w:rPr>
                <w:sz w:val="24"/>
                <w:szCs w:val="24"/>
              </w:rPr>
            </w:pPr>
            <w:r w:rsidRPr="00766E56">
              <w:rPr>
                <w:sz w:val="24"/>
                <w:szCs w:val="24"/>
              </w:rPr>
              <w:t>Сведения</w:t>
            </w:r>
          </w:p>
        </w:tc>
      </w:tr>
      <w:tr w:rsidR="003C6195" w:rsidRPr="00766E56" w:rsidTr="00125626">
        <w:trPr>
          <w:trHeight w:val="698"/>
        </w:trPr>
        <w:tc>
          <w:tcPr>
            <w:tcW w:w="618" w:type="dxa"/>
            <w:vAlign w:val="center"/>
          </w:tcPr>
          <w:p w:rsidR="003C6195" w:rsidRPr="00766E56" w:rsidRDefault="003C6195" w:rsidP="00135779">
            <w:pPr>
              <w:ind w:left="34" w:right="67"/>
              <w:jc w:val="center"/>
              <w:rPr>
                <w:sz w:val="24"/>
                <w:szCs w:val="24"/>
              </w:rPr>
            </w:pPr>
            <w:r w:rsidRPr="00766E56">
              <w:rPr>
                <w:sz w:val="24"/>
                <w:szCs w:val="24"/>
              </w:rPr>
              <w:t>1.</w:t>
            </w:r>
          </w:p>
        </w:tc>
        <w:tc>
          <w:tcPr>
            <w:tcW w:w="3598" w:type="dxa"/>
            <w:vAlign w:val="center"/>
          </w:tcPr>
          <w:p w:rsidR="003C6195" w:rsidRDefault="003C6195" w:rsidP="00135779">
            <w:pPr>
              <w:ind w:left="34" w:right="67"/>
              <w:rPr>
                <w:sz w:val="24"/>
                <w:szCs w:val="24"/>
              </w:rPr>
            </w:pPr>
            <w:r>
              <w:rPr>
                <w:sz w:val="24"/>
                <w:szCs w:val="24"/>
              </w:rPr>
              <w:t>Р</w:t>
            </w:r>
            <w:r w:rsidRPr="00766E56">
              <w:rPr>
                <w:sz w:val="24"/>
                <w:szCs w:val="24"/>
              </w:rPr>
              <w:t>еквизиты заявителя</w:t>
            </w:r>
          </w:p>
          <w:p w:rsidR="0055276F" w:rsidRPr="00766E56" w:rsidRDefault="0055276F" w:rsidP="0055276F">
            <w:pPr>
              <w:ind w:left="34" w:right="67"/>
              <w:rPr>
                <w:sz w:val="24"/>
                <w:szCs w:val="24"/>
              </w:rPr>
            </w:pPr>
            <w:r>
              <w:rPr>
                <w:sz w:val="24"/>
                <w:szCs w:val="24"/>
              </w:rPr>
              <w:t>М</w:t>
            </w:r>
            <w:r w:rsidRPr="0055276F">
              <w:rPr>
                <w:sz w:val="24"/>
                <w:szCs w:val="24"/>
              </w:rPr>
              <w:t>ес</w:t>
            </w:r>
            <w:r>
              <w:rPr>
                <w:sz w:val="24"/>
                <w:szCs w:val="24"/>
              </w:rPr>
              <w:t>то нахождения</w:t>
            </w:r>
            <w:r w:rsidRPr="0055276F">
              <w:rPr>
                <w:sz w:val="24"/>
                <w:szCs w:val="24"/>
              </w:rPr>
              <w:t xml:space="preserve"> заявителя</w:t>
            </w:r>
          </w:p>
        </w:tc>
        <w:tc>
          <w:tcPr>
            <w:tcW w:w="6379" w:type="dxa"/>
          </w:tcPr>
          <w:p w:rsidR="00AA5A19" w:rsidRPr="00800014" w:rsidRDefault="00AA5A19" w:rsidP="00135779">
            <w:pPr>
              <w:pStyle w:val="a5"/>
              <w:pBdr>
                <w:bottom w:val="single" w:sz="12" w:space="1" w:color="auto"/>
              </w:pBdr>
              <w:spacing w:after="0"/>
              <w:rPr>
                <w:b/>
                <w:sz w:val="32"/>
                <w:szCs w:val="24"/>
                <w:u w:val="single"/>
              </w:rPr>
            </w:pPr>
          </w:p>
          <w:p w:rsidR="003C6195" w:rsidRDefault="00AA5A19" w:rsidP="00800014">
            <w:pPr>
              <w:pStyle w:val="a5"/>
              <w:spacing w:after="0"/>
              <w:jc w:val="center"/>
              <w:rPr>
                <w:b/>
                <w:sz w:val="24"/>
                <w:szCs w:val="24"/>
                <w:u w:val="single"/>
              </w:rPr>
            </w:pPr>
            <w:r w:rsidRPr="00AA5A19">
              <w:rPr>
                <w:bCs/>
                <w:szCs w:val="16"/>
                <w:vertAlign w:val="superscript"/>
              </w:rPr>
              <w:t xml:space="preserve">(полное наименование заявителя – юридического лица; </w:t>
            </w:r>
            <w:r w:rsidR="00800014">
              <w:rPr>
                <w:b/>
                <w:sz w:val="24"/>
                <w:szCs w:val="24"/>
                <w:u w:val="single"/>
              </w:rPr>
              <w:t>___________________________________________________</w:t>
            </w:r>
          </w:p>
          <w:p w:rsidR="00800014" w:rsidRDefault="00800014" w:rsidP="00800014">
            <w:pPr>
              <w:pStyle w:val="a5"/>
              <w:spacing w:after="0"/>
              <w:jc w:val="center"/>
              <w:rPr>
                <w:bCs/>
                <w:szCs w:val="16"/>
                <w:vertAlign w:val="superscript"/>
              </w:rPr>
            </w:pPr>
            <w:r w:rsidRPr="00AA5A19">
              <w:rPr>
                <w:bCs/>
                <w:szCs w:val="16"/>
                <w:vertAlign w:val="superscript"/>
              </w:rPr>
              <w:t>фамилия, имя отчество заявителя – индивидуального предпринимателя)</w:t>
            </w:r>
          </w:p>
          <w:p w:rsidR="00800014" w:rsidRDefault="00800014" w:rsidP="00135779">
            <w:pPr>
              <w:pStyle w:val="a5"/>
              <w:spacing w:after="0"/>
              <w:rPr>
                <w:bCs/>
                <w:szCs w:val="16"/>
                <w:vertAlign w:val="superscript"/>
              </w:rPr>
            </w:pPr>
          </w:p>
          <w:p w:rsidR="003C6195" w:rsidRDefault="00800014" w:rsidP="00135779">
            <w:pPr>
              <w:pStyle w:val="a5"/>
              <w:spacing w:after="0"/>
              <w:rPr>
                <w:sz w:val="24"/>
                <w:szCs w:val="24"/>
              </w:rPr>
            </w:pPr>
            <w:r w:rsidRPr="001079E5">
              <w:rPr>
                <w:b/>
                <w:sz w:val="24"/>
                <w:szCs w:val="24"/>
                <w:u w:val="single"/>
              </w:rPr>
              <w:t xml:space="preserve"> </w:t>
            </w:r>
            <w:r w:rsidR="003C6195" w:rsidRPr="001079E5">
              <w:rPr>
                <w:b/>
                <w:sz w:val="24"/>
                <w:szCs w:val="24"/>
                <w:u w:val="single"/>
              </w:rPr>
              <w:t xml:space="preserve">Юр. </w:t>
            </w:r>
            <w:r w:rsidRPr="001079E5">
              <w:rPr>
                <w:b/>
                <w:sz w:val="24"/>
                <w:szCs w:val="24"/>
                <w:u w:val="single"/>
              </w:rPr>
              <w:t>А</w:t>
            </w:r>
            <w:r w:rsidR="003C6195" w:rsidRPr="001079E5">
              <w:rPr>
                <w:b/>
                <w:sz w:val="24"/>
                <w:szCs w:val="24"/>
                <w:u w:val="single"/>
              </w:rPr>
              <w:t>дрес</w:t>
            </w:r>
            <w:r w:rsidR="003C6195" w:rsidRPr="001079E5">
              <w:rPr>
                <w:sz w:val="24"/>
                <w:szCs w:val="24"/>
              </w:rPr>
              <w:t xml:space="preserve">:  </w:t>
            </w:r>
          </w:p>
          <w:p w:rsidR="00800014" w:rsidRDefault="00800014" w:rsidP="00135779">
            <w:pPr>
              <w:pStyle w:val="a5"/>
              <w:spacing w:after="0"/>
              <w:rPr>
                <w:sz w:val="24"/>
                <w:szCs w:val="24"/>
              </w:rPr>
            </w:pPr>
          </w:p>
          <w:p w:rsidR="00800014" w:rsidRDefault="00800014" w:rsidP="00135779">
            <w:pPr>
              <w:pStyle w:val="a5"/>
              <w:spacing w:after="0"/>
              <w:rPr>
                <w:sz w:val="24"/>
                <w:szCs w:val="24"/>
              </w:rPr>
            </w:pPr>
          </w:p>
          <w:p w:rsidR="00800014" w:rsidRPr="001079E5" w:rsidRDefault="00800014" w:rsidP="00135779">
            <w:pPr>
              <w:pStyle w:val="a5"/>
              <w:spacing w:after="0"/>
              <w:rPr>
                <w:sz w:val="24"/>
                <w:szCs w:val="24"/>
              </w:rPr>
            </w:pPr>
          </w:p>
          <w:p w:rsidR="003C6195" w:rsidRDefault="003C6195" w:rsidP="00135779">
            <w:pPr>
              <w:pStyle w:val="a5"/>
              <w:spacing w:after="0"/>
              <w:rPr>
                <w:sz w:val="24"/>
                <w:szCs w:val="24"/>
              </w:rPr>
            </w:pPr>
            <w:r w:rsidRPr="001079E5">
              <w:rPr>
                <w:b/>
                <w:sz w:val="24"/>
                <w:szCs w:val="24"/>
                <w:u w:val="single"/>
              </w:rPr>
              <w:t>Почтовый адрес</w:t>
            </w:r>
            <w:r w:rsidR="00800014">
              <w:rPr>
                <w:sz w:val="24"/>
                <w:szCs w:val="24"/>
              </w:rPr>
              <w:t>:</w:t>
            </w:r>
          </w:p>
          <w:p w:rsidR="00800014" w:rsidRDefault="00800014" w:rsidP="00135779">
            <w:pPr>
              <w:pStyle w:val="a5"/>
              <w:spacing w:after="0"/>
              <w:rPr>
                <w:sz w:val="24"/>
                <w:szCs w:val="24"/>
              </w:rPr>
            </w:pPr>
          </w:p>
          <w:p w:rsidR="00800014" w:rsidRDefault="00800014" w:rsidP="00135779">
            <w:pPr>
              <w:pStyle w:val="a5"/>
              <w:spacing w:after="0"/>
              <w:rPr>
                <w:sz w:val="24"/>
                <w:szCs w:val="24"/>
              </w:rPr>
            </w:pPr>
          </w:p>
          <w:p w:rsidR="00827083" w:rsidRPr="00827083" w:rsidRDefault="00827083" w:rsidP="00827083">
            <w:pPr>
              <w:pStyle w:val="a5"/>
              <w:rPr>
                <w:b/>
                <w:bCs/>
                <w:sz w:val="24"/>
                <w:szCs w:val="24"/>
                <w:u w:val="single"/>
              </w:rPr>
            </w:pPr>
            <w:r w:rsidRPr="00827083">
              <w:rPr>
                <w:b/>
                <w:bCs/>
                <w:sz w:val="24"/>
                <w:szCs w:val="24"/>
                <w:u w:val="single"/>
              </w:rPr>
              <w:t>ОГРН:</w:t>
            </w:r>
          </w:p>
          <w:p w:rsidR="00827083" w:rsidRPr="00827083" w:rsidRDefault="00827083" w:rsidP="00827083">
            <w:pPr>
              <w:pStyle w:val="a5"/>
              <w:rPr>
                <w:b/>
                <w:bCs/>
                <w:sz w:val="24"/>
                <w:szCs w:val="24"/>
                <w:u w:val="single"/>
              </w:rPr>
            </w:pPr>
            <w:r w:rsidRPr="00827083">
              <w:rPr>
                <w:b/>
                <w:bCs/>
                <w:sz w:val="24"/>
                <w:szCs w:val="24"/>
                <w:u w:val="single"/>
              </w:rPr>
              <w:t>ОГРНИП:</w:t>
            </w:r>
          </w:p>
          <w:p w:rsidR="003C6195" w:rsidRPr="00726647" w:rsidRDefault="00827083" w:rsidP="00827083">
            <w:pPr>
              <w:pStyle w:val="a5"/>
              <w:rPr>
                <w:sz w:val="24"/>
                <w:szCs w:val="24"/>
              </w:rPr>
            </w:pPr>
            <w:r w:rsidRPr="00827083">
              <w:rPr>
                <w:b/>
                <w:bCs/>
                <w:sz w:val="24"/>
                <w:szCs w:val="24"/>
                <w:u w:val="single"/>
              </w:rPr>
              <w:t>ИНН:</w:t>
            </w:r>
          </w:p>
        </w:tc>
      </w:tr>
      <w:tr w:rsidR="001B3B35" w:rsidRPr="00766E56" w:rsidTr="000E0095">
        <w:trPr>
          <w:trHeight w:val="4256"/>
        </w:trPr>
        <w:tc>
          <w:tcPr>
            <w:tcW w:w="618" w:type="dxa"/>
            <w:vAlign w:val="center"/>
          </w:tcPr>
          <w:p w:rsidR="001B3B35" w:rsidRPr="00766E56" w:rsidRDefault="007376D9" w:rsidP="00396003">
            <w:pPr>
              <w:ind w:left="34" w:right="67"/>
              <w:jc w:val="center"/>
              <w:rPr>
                <w:sz w:val="24"/>
                <w:szCs w:val="24"/>
              </w:rPr>
            </w:pPr>
            <w:r>
              <w:rPr>
                <w:sz w:val="24"/>
                <w:szCs w:val="24"/>
              </w:rPr>
              <w:t>2</w:t>
            </w:r>
          </w:p>
        </w:tc>
        <w:tc>
          <w:tcPr>
            <w:tcW w:w="3598" w:type="dxa"/>
            <w:vAlign w:val="center"/>
          </w:tcPr>
          <w:p w:rsidR="001B3B35" w:rsidRDefault="00396970" w:rsidP="00396003">
            <w:pPr>
              <w:ind w:left="34" w:right="67"/>
              <w:jc w:val="both"/>
              <w:rPr>
                <w:sz w:val="24"/>
                <w:szCs w:val="24"/>
              </w:rPr>
            </w:pPr>
            <w:r w:rsidRPr="007376D9">
              <w:rPr>
                <w:sz w:val="24"/>
                <w:szCs w:val="24"/>
              </w:rPr>
              <w:t>Основание(я) подачи заявки</w:t>
            </w:r>
            <w:r w:rsidRPr="00C405CB">
              <w:rPr>
                <w:sz w:val="24"/>
                <w:szCs w:val="24"/>
                <w:vertAlign w:val="superscript"/>
              </w:rPr>
              <w:footnoteReference w:id="1"/>
            </w:r>
          </w:p>
        </w:tc>
        <w:tc>
          <w:tcPr>
            <w:tcW w:w="6379" w:type="dxa"/>
          </w:tcPr>
          <w:p w:rsidR="001B3B35" w:rsidRDefault="001B3B35" w:rsidP="00396003">
            <w:pPr>
              <w:pStyle w:val="a5"/>
              <w:spacing w:after="0"/>
              <w:rPr>
                <w:b/>
                <w:sz w:val="24"/>
                <w:szCs w:val="24"/>
                <w:u w:val="single"/>
              </w:rPr>
            </w:pPr>
          </w:p>
        </w:tc>
      </w:tr>
      <w:tr w:rsidR="00396970" w:rsidRPr="00766E56" w:rsidTr="00F16193">
        <w:trPr>
          <w:trHeight w:val="2967"/>
        </w:trPr>
        <w:tc>
          <w:tcPr>
            <w:tcW w:w="618" w:type="dxa"/>
            <w:vAlign w:val="center"/>
          </w:tcPr>
          <w:p w:rsidR="00396970" w:rsidRPr="00766E56" w:rsidRDefault="007376D9" w:rsidP="00396003">
            <w:pPr>
              <w:ind w:left="34" w:right="67"/>
              <w:jc w:val="center"/>
              <w:rPr>
                <w:sz w:val="24"/>
                <w:szCs w:val="24"/>
              </w:rPr>
            </w:pPr>
            <w:r>
              <w:rPr>
                <w:sz w:val="24"/>
                <w:szCs w:val="24"/>
              </w:rPr>
              <w:t>3</w:t>
            </w:r>
          </w:p>
        </w:tc>
        <w:tc>
          <w:tcPr>
            <w:tcW w:w="3598" w:type="dxa"/>
            <w:vAlign w:val="center"/>
          </w:tcPr>
          <w:p w:rsidR="00396970" w:rsidRDefault="00396970" w:rsidP="00396003">
            <w:pPr>
              <w:ind w:left="34" w:right="67"/>
              <w:jc w:val="both"/>
              <w:rPr>
                <w:sz w:val="24"/>
                <w:szCs w:val="24"/>
              </w:rPr>
            </w:pPr>
            <w:r w:rsidRPr="007376D9">
              <w:rPr>
                <w:sz w:val="24"/>
                <w:szCs w:val="24"/>
              </w:rPr>
              <w:t>Сведения, подтверждающие наличие основания(й) подачи заявки</w:t>
            </w:r>
            <w:r w:rsidRPr="00C405CB">
              <w:rPr>
                <w:sz w:val="24"/>
                <w:szCs w:val="24"/>
                <w:vertAlign w:val="superscript"/>
              </w:rPr>
              <w:footnoteReference w:id="2"/>
            </w:r>
          </w:p>
        </w:tc>
        <w:tc>
          <w:tcPr>
            <w:tcW w:w="6379" w:type="dxa"/>
          </w:tcPr>
          <w:p w:rsidR="00396970" w:rsidRDefault="00396970" w:rsidP="00396003">
            <w:pPr>
              <w:pStyle w:val="a5"/>
              <w:spacing w:after="0"/>
              <w:rPr>
                <w:b/>
                <w:sz w:val="24"/>
                <w:szCs w:val="24"/>
                <w:u w:val="single"/>
              </w:rPr>
            </w:pPr>
          </w:p>
        </w:tc>
      </w:tr>
      <w:tr w:rsidR="00396970" w:rsidRPr="00766E56" w:rsidTr="000E0095">
        <w:trPr>
          <w:trHeight w:val="3385"/>
        </w:trPr>
        <w:tc>
          <w:tcPr>
            <w:tcW w:w="618" w:type="dxa"/>
            <w:vAlign w:val="center"/>
          </w:tcPr>
          <w:p w:rsidR="00396970" w:rsidRPr="00766E56" w:rsidRDefault="007376D9" w:rsidP="00396003">
            <w:pPr>
              <w:ind w:left="34" w:right="67"/>
              <w:jc w:val="center"/>
              <w:rPr>
                <w:sz w:val="24"/>
                <w:szCs w:val="24"/>
              </w:rPr>
            </w:pPr>
            <w:r>
              <w:rPr>
                <w:sz w:val="24"/>
                <w:szCs w:val="24"/>
              </w:rPr>
              <w:lastRenderedPageBreak/>
              <w:t>4</w:t>
            </w:r>
          </w:p>
        </w:tc>
        <w:tc>
          <w:tcPr>
            <w:tcW w:w="3598" w:type="dxa"/>
            <w:vAlign w:val="center"/>
          </w:tcPr>
          <w:p w:rsidR="00396970" w:rsidRDefault="00125626" w:rsidP="00125626">
            <w:pPr>
              <w:ind w:left="34" w:right="67"/>
              <w:jc w:val="both"/>
              <w:rPr>
                <w:sz w:val="24"/>
                <w:szCs w:val="24"/>
              </w:rPr>
            </w:pPr>
            <w:r>
              <w:rPr>
                <w:sz w:val="24"/>
                <w:szCs w:val="24"/>
              </w:rPr>
              <w:t>С</w:t>
            </w:r>
            <w:r w:rsidRPr="00125626">
              <w:rPr>
                <w:sz w:val="24"/>
                <w:szCs w:val="24"/>
              </w:rPr>
              <w:t>ведения об объектах электросетевого хозяйства</w:t>
            </w:r>
            <w:r w:rsidR="00316BD9">
              <w:rPr>
                <w:sz w:val="24"/>
                <w:szCs w:val="24"/>
              </w:rPr>
              <w:t xml:space="preserve"> (ОЭСХ)</w:t>
            </w:r>
            <w:r w:rsidRPr="00125626">
              <w:rPr>
                <w:sz w:val="24"/>
                <w:szCs w:val="24"/>
              </w:rPr>
              <w:t xml:space="preserve"> к которым осуществляется присоединение и (или) на которых необходимо проведение мероприятий по технологическому присоединению</w:t>
            </w:r>
          </w:p>
        </w:tc>
        <w:tc>
          <w:tcPr>
            <w:tcW w:w="6379" w:type="dxa"/>
          </w:tcPr>
          <w:p w:rsidR="00396970" w:rsidRDefault="00396970" w:rsidP="00396003">
            <w:pPr>
              <w:pStyle w:val="a5"/>
              <w:spacing w:after="0"/>
              <w:rPr>
                <w:b/>
                <w:sz w:val="24"/>
                <w:szCs w:val="24"/>
                <w:u w:val="single"/>
              </w:rPr>
            </w:pPr>
          </w:p>
        </w:tc>
      </w:tr>
      <w:tr w:rsidR="007376D9" w:rsidRPr="00766E56" w:rsidTr="000E0095">
        <w:trPr>
          <w:trHeight w:val="2113"/>
        </w:trPr>
        <w:tc>
          <w:tcPr>
            <w:tcW w:w="618" w:type="dxa"/>
            <w:vAlign w:val="center"/>
          </w:tcPr>
          <w:p w:rsidR="007376D9" w:rsidRPr="00766E56" w:rsidRDefault="007376D9" w:rsidP="00396003">
            <w:pPr>
              <w:ind w:left="34" w:right="67"/>
              <w:jc w:val="center"/>
              <w:rPr>
                <w:sz w:val="24"/>
                <w:szCs w:val="24"/>
              </w:rPr>
            </w:pPr>
            <w:r>
              <w:rPr>
                <w:sz w:val="24"/>
                <w:szCs w:val="24"/>
              </w:rPr>
              <w:t>5</w:t>
            </w:r>
          </w:p>
        </w:tc>
        <w:tc>
          <w:tcPr>
            <w:tcW w:w="9977" w:type="dxa"/>
            <w:gridSpan w:val="2"/>
            <w:vAlign w:val="center"/>
          </w:tcPr>
          <w:p w:rsidR="007376D9" w:rsidRPr="00C405CB" w:rsidRDefault="007376D9" w:rsidP="00C405CB">
            <w:pPr>
              <w:ind w:left="34" w:right="67"/>
              <w:jc w:val="both"/>
              <w:rPr>
                <w:sz w:val="24"/>
                <w:szCs w:val="24"/>
              </w:rPr>
            </w:pPr>
            <w:r w:rsidRPr="00C405CB">
              <w:rPr>
                <w:sz w:val="24"/>
                <w:szCs w:val="24"/>
              </w:rPr>
              <w:t>В случаях если сумма максимальных мощностей ЭПУ присоединенных потребителей и (или) объем максимальных мощностей присоединяемых объектов, указанный в заключенных договорах на ТП, превышает объем максимальной мощности, согласованный в АРБП или в АТП, при условии, что полное использование потребляемой (генерирующей) мощности всех ранее присоединенных, вновь присоединяемых ЭПУ (с учетом ранее выданных ТУ,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tc>
      </w:tr>
      <w:tr w:rsidR="00396970" w:rsidRPr="00766E56" w:rsidTr="00800014">
        <w:tc>
          <w:tcPr>
            <w:tcW w:w="618" w:type="dxa"/>
            <w:vAlign w:val="center"/>
          </w:tcPr>
          <w:p w:rsidR="00396970" w:rsidRPr="00766E56" w:rsidRDefault="000E0095" w:rsidP="00396003">
            <w:pPr>
              <w:ind w:left="34" w:right="67"/>
              <w:jc w:val="center"/>
              <w:rPr>
                <w:sz w:val="24"/>
                <w:szCs w:val="24"/>
              </w:rPr>
            </w:pPr>
            <w:r>
              <w:rPr>
                <w:sz w:val="24"/>
                <w:szCs w:val="24"/>
              </w:rPr>
              <w:t>а)</w:t>
            </w:r>
          </w:p>
        </w:tc>
        <w:tc>
          <w:tcPr>
            <w:tcW w:w="3598" w:type="dxa"/>
            <w:vAlign w:val="center"/>
          </w:tcPr>
          <w:p w:rsidR="00396970" w:rsidRDefault="007376D9" w:rsidP="00316BD9">
            <w:pPr>
              <w:ind w:left="34" w:right="67"/>
              <w:jc w:val="both"/>
              <w:rPr>
                <w:sz w:val="24"/>
                <w:szCs w:val="24"/>
              </w:rPr>
            </w:pPr>
            <w:r w:rsidRPr="00C405CB">
              <w:rPr>
                <w:sz w:val="24"/>
                <w:szCs w:val="24"/>
              </w:rPr>
              <w:t xml:space="preserve">Наименование присоединяемых </w:t>
            </w:r>
            <w:r w:rsidR="00316BD9">
              <w:rPr>
                <w:sz w:val="24"/>
                <w:szCs w:val="24"/>
              </w:rPr>
              <w:t>ОЭСХ</w:t>
            </w:r>
          </w:p>
        </w:tc>
        <w:tc>
          <w:tcPr>
            <w:tcW w:w="6379" w:type="dxa"/>
          </w:tcPr>
          <w:p w:rsidR="00396970" w:rsidRDefault="00396970" w:rsidP="00396003">
            <w:pPr>
              <w:pStyle w:val="a5"/>
              <w:spacing w:after="0"/>
              <w:rPr>
                <w:b/>
                <w:sz w:val="24"/>
                <w:szCs w:val="24"/>
                <w:u w:val="single"/>
              </w:rPr>
            </w:pPr>
          </w:p>
        </w:tc>
      </w:tr>
      <w:tr w:rsidR="00396970" w:rsidRPr="00766E56" w:rsidTr="00800014">
        <w:tc>
          <w:tcPr>
            <w:tcW w:w="618" w:type="dxa"/>
            <w:vAlign w:val="center"/>
          </w:tcPr>
          <w:p w:rsidR="00396970" w:rsidRPr="00766E56" w:rsidRDefault="000E0095" w:rsidP="00396003">
            <w:pPr>
              <w:ind w:left="34" w:right="67"/>
              <w:jc w:val="center"/>
              <w:rPr>
                <w:sz w:val="24"/>
                <w:szCs w:val="24"/>
              </w:rPr>
            </w:pPr>
            <w:r>
              <w:rPr>
                <w:sz w:val="24"/>
                <w:szCs w:val="24"/>
              </w:rPr>
              <w:t>б)</w:t>
            </w:r>
          </w:p>
        </w:tc>
        <w:tc>
          <w:tcPr>
            <w:tcW w:w="3598" w:type="dxa"/>
            <w:vAlign w:val="center"/>
          </w:tcPr>
          <w:p w:rsidR="00396970" w:rsidRDefault="007376D9" w:rsidP="00396003">
            <w:pPr>
              <w:ind w:left="34" w:right="67"/>
              <w:jc w:val="both"/>
              <w:rPr>
                <w:sz w:val="24"/>
                <w:szCs w:val="24"/>
              </w:rPr>
            </w:pPr>
            <w:r w:rsidRPr="00C405CB">
              <w:rPr>
                <w:sz w:val="24"/>
                <w:szCs w:val="24"/>
              </w:rPr>
              <w:t>Место нахождения (адрес) энергопринимающих устройств, которые необходимо присоединить</w:t>
            </w:r>
          </w:p>
        </w:tc>
        <w:tc>
          <w:tcPr>
            <w:tcW w:w="6379" w:type="dxa"/>
          </w:tcPr>
          <w:p w:rsidR="00396970" w:rsidRDefault="00396970" w:rsidP="00396003">
            <w:pPr>
              <w:pStyle w:val="a5"/>
              <w:spacing w:after="0"/>
              <w:rPr>
                <w:b/>
                <w:sz w:val="24"/>
                <w:szCs w:val="24"/>
                <w:u w:val="single"/>
              </w:rPr>
            </w:pPr>
          </w:p>
        </w:tc>
      </w:tr>
      <w:tr w:rsidR="007376D9" w:rsidRPr="00766E56" w:rsidTr="00800014">
        <w:tc>
          <w:tcPr>
            <w:tcW w:w="618" w:type="dxa"/>
            <w:vAlign w:val="center"/>
          </w:tcPr>
          <w:p w:rsidR="007376D9" w:rsidRPr="00766E56" w:rsidRDefault="000E0095" w:rsidP="00396003">
            <w:pPr>
              <w:ind w:left="34" w:right="67"/>
              <w:jc w:val="center"/>
              <w:rPr>
                <w:sz w:val="24"/>
                <w:szCs w:val="24"/>
              </w:rPr>
            </w:pPr>
            <w:r>
              <w:rPr>
                <w:sz w:val="24"/>
                <w:szCs w:val="24"/>
              </w:rPr>
              <w:t>в)</w:t>
            </w:r>
          </w:p>
        </w:tc>
        <w:tc>
          <w:tcPr>
            <w:tcW w:w="3598" w:type="dxa"/>
            <w:vAlign w:val="center"/>
          </w:tcPr>
          <w:p w:rsidR="007376D9" w:rsidRPr="00C405CB" w:rsidRDefault="000E0095" w:rsidP="00C405CB">
            <w:pPr>
              <w:ind w:left="34" w:right="67"/>
              <w:jc w:val="both"/>
              <w:rPr>
                <w:sz w:val="24"/>
                <w:szCs w:val="24"/>
              </w:rPr>
            </w:pPr>
            <w:r>
              <w:rPr>
                <w:sz w:val="24"/>
                <w:szCs w:val="24"/>
              </w:rPr>
              <w:t>З</w:t>
            </w:r>
            <w:r w:rsidR="007376D9" w:rsidRPr="00C405CB">
              <w:rPr>
                <w:sz w:val="24"/>
                <w:szCs w:val="24"/>
              </w:rPr>
              <w:t>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tc>
        <w:tc>
          <w:tcPr>
            <w:tcW w:w="6379" w:type="dxa"/>
          </w:tcPr>
          <w:p w:rsidR="007376D9" w:rsidRDefault="007376D9" w:rsidP="00396003">
            <w:pPr>
              <w:pStyle w:val="a5"/>
              <w:spacing w:after="0"/>
              <w:rPr>
                <w:b/>
                <w:sz w:val="24"/>
                <w:szCs w:val="24"/>
                <w:u w:val="single"/>
              </w:rPr>
            </w:pPr>
          </w:p>
        </w:tc>
      </w:tr>
      <w:tr w:rsidR="007376D9" w:rsidRPr="00766E56" w:rsidTr="00800014">
        <w:tc>
          <w:tcPr>
            <w:tcW w:w="618" w:type="dxa"/>
            <w:vAlign w:val="center"/>
          </w:tcPr>
          <w:p w:rsidR="007376D9" w:rsidRPr="00766E56" w:rsidRDefault="000E0095" w:rsidP="00396003">
            <w:pPr>
              <w:ind w:left="34" w:right="67"/>
              <w:jc w:val="center"/>
              <w:rPr>
                <w:sz w:val="24"/>
                <w:szCs w:val="24"/>
              </w:rPr>
            </w:pPr>
            <w:r>
              <w:rPr>
                <w:sz w:val="24"/>
                <w:szCs w:val="24"/>
              </w:rPr>
              <w:t>г)</w:t>
            </w:r>
          </w:p>
        </w:tc>
        <w:tc>
          <w:tcPr>
            <w:tcW w:w="3598" w:type="dxa"/>
            <w:vAlign w:val="center"/>
          </w:tcPr>
          <w:p w:rsidR="007376D9" w:rsidRPr="00C405CB" w:rsidRDefault="007376D9" w:rsidP="00396003">
            <w:pPr>
              <w:ind w:left="34" w:right="67"/>
              <w:jc w:val="both"/>
              <w:rPr>
                <w:sz w:val="24"/>
                <w:szCs w:val="24"/>
              </w:rPr>
            </w:pPr>
            <w:r w:rsidRPr="00C405CB">
              <w:rPr>
                <w:sz w:val="24"/>
                <w:szCs w:val="24"/>
              </w:rPr>
              <w:t>количество точек присоединения с указанием технических параметров элементов энергопринимающих устройств</w:t>
            </w:r>
          </w:p>
        </w:tc>
        <w:tc>
          <w:tcPr>
            <w:tcW w:w="6379" w:type="dxa"/>
          </w:tcPr>
          <w:p w:rsidR="007376D9" w:rsidRDefault="007376D9" w:rsidP="00396003">
            <w:pPr>
              <w:pStyle w:val="a5"/>
              <w:spacing w:after="0"/>
              <w:rPr>
                <w:b/>
                <w:sz w:val="24"/>
                <w:szCs w:val="24"/>
                <w:u w:val="single"/>
              </w:rPr>
            </w:pPr>
          </w:p>
        </w:tc>
      </w:tr>
      <w:tr w:rsidR="007376D9" w:rsidRPr="00766E56" w:rsidTr="00800014">
        <w:tc>
          <w:tcPr>
            <w:tcW w:w="618" w:type="dxa"/>
            <w:vAlign w:val="center"/>
          </w:tcPr>
          <w:p w:rsidR="007376D9" w:rsidRPr="00766E56" w:rsidRDefault="000E0095" w:rsidP="00396003">
            <w:pPr>
              <w:ind w:left="34" w:right="67"/>
              <w:jc w:val="center"/>
              <w:rPr>
                <w:sz w:val="24"/>
                <w:szCs w:val="24"/>
              </w:rPr>
            </w:pPr>
            <w:r>
              <w:rPr>
                <w:sz w:val="24"/>
                <w:szCs w:val="24"/>
              </w:rPr>
              <w:t>д)</w:t>
            </w:r>
          </w:p>
        </w:tc>
        <w:tc>
          <w:tcPr>
            <w:tcW w:w="3598" w:type="dxa"/>
            <w:vAlign w:val="center"/>
          </w:tcPr>
          <w:p w:rsidR="007376D9" w:rsidRPr="00C405CB" w:rsidRDefault="007376D9" w:rsidP="00396003">
            <w:pPr>
              <w:ind w:left="34" w:right="67"/>
              <w:jc w:val="both"/>
              <w:rPr>
                <w:sz w:val="24"/>
                <w:szCs w:val="24"/>
              </w:rPr>
            </w:pPr>
            <w:r w:rsidRPr="00C405CB">
              <w:rPr>
                <w:sz w:val="24"/>
                <w:szCs w:val="24"/>
              </w:rPr>
              <w:t>сроки проектирования и поэтапного введения в эксплуатацию энергопринимающих устройств (в том числе по этапам и очередям)</w:t>
            </w:r>
          </w:p>
        </w:tc>
        <w:tc>
          <w:tcPr>
            <w:tcW w:w="6379" w:type="dxa"/>
          </w:tcPr>
          <w:p w:rsidR="007376D9" w:rsidRDefault="007376D9" w:rsidP="00396003">
            <w:pPr>
              <w:pStyle w:val="a5"/>
              <w:spacing w:after="0"/>
              <w:rPr>
                <w:b/>
                <w:sz w:val="24"/>
                <w:szCs w:val="24"/>
                <w:u w:val="single"/>
              </w:rPr>
            </w:pPr>
          </w:p>
        </w:tc>
      </w:tr>
      <w:tr w:rsidR="007376D9" w:rsidRPr="00766E56" w:rsidTr="00800014">
        <w:tc>
          <w:tcPr>
            <w:tcW w:w="618" w:type="dxa"/>
            <w:vAlign w:val="center"/>
          </w:tcPr>
          <w:p w:rsidR="007376D9" w:rsidRPr="00766E56" w:rsidRDefault="00C10480" w:rsidP="00396003">
            <w:pPr>
              <w:ind w:left="34" w:right="67"/>
              <w:jc w:val="center"/>
              <w:rPr>
                <w:sz w:val="24"/>
                <w:szCs w:val="24"/>
              </w:rPr>
            </w:pPr>
            <w:r>
              <w:rPr>
                <w:sz w:val="24"/>
                <w:szCs w:val="24"/>
              </w:rPr>
              <w:t>6</w:t>
            </w:r>
          </w:p>
        </w:tc>
        <w:tc>
          <w:tcPr>
            <w:tcW w:w="3598" w:type="dxa"/>
            <w:vAlign w:val="center"/>
          </w:tcPr>
          <w:p w:rsidR="007376D9" w:rsidRPr="00C405CB" w:rsidRDefault="00C405CB" w:rsidP="00396003">
            <w:pPr>
              <w:ind w:left="34" w:right="67"/>
              <w:jc w:val="both"/>
              <w:rPr>
                <w:sz w:val="24"/>
                <w:szCs w:val="24"/>
              </w:rPr>
            </w:pPr>
            <w:r w:rsidRPr="00C405CB">
              <w:rPr>
                <w:sz w:val="24"/>
                <w:szCs w:val="24"/>
              </w:rPr>
              <w:t>сведения о сроке осуществления мероприятий по технологическому присоединению энергопринимающих устройств заявителя</w:t>
            </w:r>
            <w:r w:rsidRPr="00C405CB">
              <w:rPr>
                <w:sz w:val="24"/>
                <w:szCs w:val="24"/>
                <w:vertAlign w:val="superscript"/>
              </w:rPr>
              <w:footnoteReference w:id="3"/>
            </w:r>
          </w:p>
        </w:tc>
        <w:tc>
          <w:tcPr>
            <w:tcW w:w="6379" w:type="dxa"/>
          </w:tcPr>
          <w:p w:rsidR="007376D9" w:rsidRDefault="007376D9" w:rsidP="00396003">
            <w:pPr>
              <w:pStyle w:val="a5"/>
              <w:spacing w:after="0"/>
              <w:rPr>
                <w:b/>
                <w:sz w:val="24"/>
                <w:szCs w:val="24"/>
                <w:u w:val="single"/>
              </w:rPr>
            </w:pPr>
          </w:p>
        </w:tc>
      </w:tr>
      <w:tr w:rsidR="007376D9" w:rsidRPr="00766E56" w:rsidTr="00800014">
        <w:tc>
          <w:tcPr>
            <w:tcW w:w="618" w:type="dxa"/>
            <w:vAlign w:val="center"/>
          </w:tcPr>
          <w:p w:rsidR="007376D9" w:rsidRPr="00766E56" w:rsidRDefault="00C10480" w:rsidP="00396003">
            <w:pPr>
              <w:ind w:left="34" w:right="67"/>
              <w:jc w:val="center"/>
              <w:rPr>
                <w:sz w:val="24"/>
                <w:szCs w:val="24"/>
              </w:rPr>
            </w:pPr>
            <w:r>
              <w:rPr>
                <w:sz w:val="24"/>
                <w:szCs w:val="24"/>
              </w:rPr>
              <w:t>7</w:t>
            </w:r>
          </w:p>
        </w:tc>
        <w:tc>
          <w:tcPr>
            <w:tcW w:w="3598" w:type="dxa"/>
            <w:vAlign w:val="center"/>
          </w:tcPr>
          <w:p w:rsidR="007376D9" w:rsidRPr="00C405CB" w:rsidRDefault="00C405CB" w:rsidP="00396003">
            <w:pPr>
              <w:ind w:left="34" w:right="67"/>
              <w:jc w:val="both"/>
              <w:rPr>
                <w:sz w:val="24"/>
                <w:szCs w:val="24"/>
              </w:rPr>
            </w:pPr>
            <w:r w:rsidRPr="00C405CB">
              <w:rPr>
                <w:sz w:val="24"/>
                <w:szCs w:val="24"/>
              </w:rPr>
              <w:t xml:space="preserve">сведения о сроке осуществления мероприятий по обеспечению возможности вывода объекта по </w:t>
            </w:r>
            <w:r w:rsidRPr="00C405CB">
              <w:rPr>
                <w:sz w:val="24"/>
                <w:szCs w:val="24"/>
              </w:rPr>
              <w:lastRenderedPageBreak/>
              <w:t>производству электрической энергии (мощности) из эксплуатации</w:t>
            </w:r>
            <w:r w:rsidR="00180715">
              <w:rPr>
                <w:rStyle w:val="aa"/>
                <w:sz w:val="24"/>
                <w:szCs w:val="24"/>
              </w:rPr>
              <w:footnoteReference w:id="4"/>
            </w:r>
          </w:p>
        </w:tc>
        <w:tc>
          <w:tcPr>
            <w:tcW w:w="6379" w:type="dxa"/>
          </w:tcPr>
          <w:p w:rsidR="007376D9" w:rsidRDefault="007376D9" w:rsidP="00396003">
            <w:pPr>
              <w:pStyle w:val="a5"/>
              <w:spacing w:after="0"/>
              <w:rPr>
                <w:b/>
                <w:sz w:val="24"/>
                <w:szCs w:val="24"/>
                <w:u w:val="single"/>
              </w:rPr>
            </w:pPr>
          </w:p>
        </w:tc>
      </w:tr>
      <w:tr w:rsidR="000E0095" w:rsidRPr="00766E56" w:rsidTr="00800014">
        <w:tc>
          <w:tcPr>
            <w:tcW w:w="618" w:type="dxa"/>
            <w:vAlign w:val="center"/>
          </w:tcPr>
          <w:p w:rsidR="000E0095" w:rsidRDefault="000E0095" w:rsidP="00396003">
            <w:pPr>
              <w:ind w:left="34" w:right="67"/>
              <w:jc w:val="center"/>
              <w:rPr>
                <w:sz w:val="24"/>
                <w:szCs w:val="24"/>
              </w:rPr>
            </w:pPr>
            <w:r>
              <w:rPr>
                <w:sz w:val="24"/>
                <w:szCs w:val="24"/>
              </w:rPr>
              <w:lastRenderedPageBreak/>
              <w:t>8</w:t>
            </w:r>
          </w:p>
        </w:tc>
        <w:tc>
          <w:tcPr>
            <w:tcW w:w="3598" w:type="dxa"/>
            <w:vAlign w:val="center"/>
          </w:tcPr>
          <w:p w:rsidR="000E0095" w:rsidRPr="00C405CB" w:rsidRDefault="000E0095" w:rsidP="000E0095">
            <w:pPr>
              <w:ind w:right="67"/>
              <w:jc w:val="both"/>
              <w:rPr>
                <w:sz w:val="24"/>
                <w:szCs w:val="24"/>
              </w:rPr>
            </w:pPr>
            <w:r w:rsidRPr="000E0095">
              <w:rPr>
                <w:sz w:val="24"/>
                <w:szCs w:val="24"/>
              </w:rPr>
              <w:t>Согласие на обработку персональных данных</w:t>
            </w:r>
          </w:p>
        </w:tc>
        <w:tc>
          <w:tcPr>
            <w:tcW w:w="6379" w:type="dxa"/>
          </w:tcPr>
          <w:p w:rsidR="000E0095" w:rsidRDefault="000E0095" w:rsidP="000E0095">
            <w:pPr>
              <w:pStyle w:val="a5"/>
              <w:spacing w:after="0"/>
              <w:ind w:left="1027"/>
              <w:rPr>
                <w:b/>
                <w:sz w:val="24"/>
                <w:szCs w:val="24"/>
                <w:u w:val="single"/>
              </w:rPr>
            </w:pPr>
            <w:r w:rsidRPr="00487562">
              <w:rPr>
                <w:bCs/>
                <w:noProof/>
                <w:sz w:val="22"/>
                <w:szCs w:val="22"/>
              </w:rPr>
              <mc:AlternateContent>
                <mc:Choice Requires="wps">
                  <w:drawing>
                    <wp:anchor distT="0" distB="0" distL="114300" distR="114300" simplePos="0" relativeHeight="251702272" behindDoc="0" locked="0" layoutInCell="1" allowOverlap="1" wp14:anchorId="53661004" wp14:editId="57280A69">
                      <wp:simplePos x="0" y="0"/>
                      <wp:positionH relativeFrom="margin">
                        <wp:posOffset>183203</wp:posOffset>
                      </wp:positionH>
                      <wp:positionV relativeFrom="paragraph">
                        <wp:posOffset>78261</wp:posOffset>
                      </wp:positionV>
                      <wp:extent cx="250166" cy="207034"/>
                      <wp:effectExtent l="0" t="0" r="17145" b="215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66" cy="2070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089A2" id="Прямоугольник 1" o:spid="_x0000_s1026" style="position:absolute;margin-left:14.45pt;margin-top:6.15pt;width:19.7pt;height:16.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">
                      <w10:wrap anchorx="margin"/>
                    </v:rect>
                  </w:pict>
                </mc:Fallback>
              </mc:AlternateContent>
            </w:r>
            <w:r w:rsidRPr="009E1A86">
              <w:t xml:space="preserve">Даю согласие </w:t>
            </w:r>
            <w:r w:rsidRPr="00734558">
              <w:t xml:space="preserve">на обработку персональных данных в соответствии с Федеральным законом </w:t>
            </w:r>
            <w:r>
              <w:t>от 27.07.2006 №</w:t>
            </w:r>
            <w:r w:rsidRPr="00734558">
              <w:t>152-ФЗ</w:t>
            </w:r>
            <w:r>
              <w:t xml:space="preserve"> «</w:t>
            </w:r>
            <w:r w:rsidRPr="00734558">
              <w:t>О персональных данных</w:t>
            </w:r>
            <w:r>
              <w:t>»</w:t>
            </w:r>
          </w:p>
        </w:tc>
      </w:tr>
    </w:tbl>
    <w:p w:rsidR="003C6195" w:rsidRPr="00487562" w:rsidRDefault="003C6195" w:rsidP="003C6195">
      <w:pPr>
        <w:pStyle w:val="a5"/>
        <w:spacing w:after="0"/>
        <w:ind w:left="-1843"/>
        <w:jc w:val="both"/>
        <w:rPr>
          <w:sz w:val="22"/>
          <w:szCs w:val="22"/>
        </w:rPr>
      </w:pPr>
    </w:p>
    <w:p w:rsidR="000234B5" w:rsidRDefault="000234B5" w:rsidP="003C6195">
      <w:pPr>
        <w:rPr>
          <w:b/>
          <w:sz w:val="24"/>
          <w:szCs w:val="22"/>
        </w:rPr>
      </w:pPr>
    </w:p>
    <w:p w:rsidR="003C6195" w:rsidRDefault="003C6195" w:rsidP="003C6195">
      <w:pPr>
        <w:rPr>
          <w:b/>
          <w:sz w:val="24"/>
          <w:szCs w:val="22"/>
        </w:rPr>
      </w:pPr>
      <w:r w:rsidRPr="000234B5">
        <w:rPr>
          <w:b/>
          <w:sz w:val="24"/>
          <w:szCs w:val="22"/>
        </w:rPr>
        <w:t>Приложения:</w:t>
      </w:r>
    </w:p>
    <w:p w:rsidR="000823EA" w:rsidRPr="000823EA" w:rsidRDefault="000823EA" w:rsidP="000823EA">
      <w:pPr>
        <w:pStyle w:val="a7"/>
        <w:spacing w:before="0" w:beforeAutospacing="0" w:after="0" w:afterAutospacing="0"/>
        <w:ind w:left="720"/>
        <w:jc w:val="both"/>
        <w:rPr>
          <w:sz w:val="22"/>
          <w:szCs w:val="22"/>
        </w:rPr>
      </w:pPr>
      <w:r w:rsidRPr="00487562">
        <w:rPr>
          <w:bCs/>
          <w:noProof/>
          <w:sz w:val="22"/>
          <w:szCs w:val="22"/>
        </w:rPr>
        <mc:AlternateContent>
          <mc:Choice Requires="wps">
            <w:drawing>
              <wp:anchor distT="0" distB="0" distL="114300" distR="114300" simplePos="0" relativeHeight="251694080" behindDoc="0" locked="0" layoutInCell="1" allowOverlap="1" wp14:anchorId="17C5A5B6" wp14:editId="668ADAC3">
                <wp:simplePos x="0" y="0"/>
                <wp:positionH relativeFrom="margin">
                  <wp:align>left</wp:align>
                </wp:positionH>
                <wp:positionV relativeFrom="paragraph">
                  <wp:posOffset>9656</wp:posOffset>
                </wp:positionV>
                <wp:extent cx="130629" cy="129746"/>
                <wp:effectExtent l="0" t="0" r="22225" b="2286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9" cy="129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96886" id="Прямоугольник 11" o:spid="_x0000_s1026" style="position:absolute;margin-left:0;margin-top:.75pt;width:10.3pt;height:10.2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">
                <w10:wrap anchorx="margin"/>
              </v:rect>
            </w:pict>
          </mc:Fallback>
        </mc:AlternateContent>
      </w:r>
      <w:r w:rsidRPr="000823EA">
        <w:rPr>
          <w:sz w:val="22"/>
          <w:szCs w:val="22"/>
        </w:rPr>
        <w:t>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w:t>
      </w:r>
    </w:p>
    <w:p w:rsidR="000823EA" w:rsidRPr="000823EA" w:rsidRDefault="003A1193" w:rsidP="000823EA">
      <w:pPr>
        <w:pStyle w:val="a7"/>
        <w:spacing w:before="0" w:beforeAutospacing="0" w:after="0" w:afterAutospacing="0"/>
        <w:ind w:left="720"/>
        <w:jc w:val="both"/>
        <w:rPr>
          <w:sz w:val="22"/>
          <w:szCs w:val="22"/>
        </w:rPr>
      </w:pPr>
      <w:r w:rsidRPr="00487562">
        <w:rPr>
          <w:bCs/>
          <w:noProof/>
          <w:sz w:val="22"/>
          <w:szCs w:val="22"/>
        </w:rPr>
        <mc:AlternateContent>
          <mc:Choice Requires="wps">
            <w:drawing>
              <wp:anchor distT="0" distB="0" distL="114300" distR="114300" simplePos="0" relativeHeight="251696128" behindDoc="0" locked="0" layoutInCell="1" allowOverlap="1" wp14:anchorId="50318A6C" wp14:editId="0DCF94FF">
                <wp:simplePos x="0" y="0"/>
                <wp:positionH relativeFrom="margin">
                  <wp:align>left</wp:align>
                </wp:positionH>
                <wp:positionV relativeFrom="paragraph">
                  <wp:posOffset>1905</wp:posOffset>
                </wp:positionV>
                <wp:extent cx="130175" cy="129540"/>
                <wp:effectExtent l="0" t="0" r="22225" b="228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F07D0" id="Прямоугольник 17" o:spid="_x0000_s1026" style="position:absolute;margin-left:0;margin-top:.15pt;width:10.25pt;height:10.2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">
                <w10:wrap anchorx="margin"/>
              </v:rect>
            </w:pict>
          </mc:Fallback>
        </mc:AlternateContent>
      </w:r>
      <w:r w:rsidR="000823EA" w:rsidRPr="000823EA">
        <w:rPr>
          <w:sz w:val="22"/>
          <w:szCs w:val="22"/>
        </w:rPr>
        <w:t>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w:t>
      </w:r>
    </w:p>
    <w:p w:rsidR="000823EA" w:rsidRDefault="003A1193" w:rsidP="000823EA">
      <w:pPr>
        <w:pStyle w:val="a7"/>
        <w:spacing w:before="0" w:beforeAutospacing="0" w:after="0" w:afterAutospacing="0"/>
        <w:ind w:left="720"/>
        <w:jc w:val="both"/>
        <w:rPr>
          <w:sz w:val="22"/>
          <w:szCs w:val="22"/>
        </w:rPr>
      </w:pPr>
      <w:r w:rsidRPr="00487562">
        <w:rPr>
          <w:bCs/>
          <w:noProof/>
          <w:sz w:val="22"/>
          <w:szCs w:val="22"/>
        </w:rPr>
        <mc:AlternateContent>
          <mc:Choice Requires="wps">
            <w:drawing>
              <wp:anchor distT="0" distB="0" distL="114300" distR="114300" simplePos="0" relativeHeight="251698176" behindDoc="0" locked="0" layoutInCell="1" allowOverlap="1" wp14:anchorId="1585532F" wp14:editId="5F1A2D79">
                <wp:simplePos x="0" y="0"/>
                <wp:positionH relativeFrom="margin">
                  <wp:align>left</wp:align>
                </wp:positionH>
                <wp:positionV relativeFrom="paragraph">
                  <wp:posOffset>8542</wp:posOffset>
                </wp:positionV>
                <wp:extent cx="130175" cy="129540"/>
                <wp:effectExtent l="0" t="0" r="22225" b="228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B779" id="Прямоугольник 18" o:spid="_x0000_s1026" style="position:absolute;margin-left:0;margin-top:.65pt;width:10.25pt;height:10.2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">
                <w10:wrap anchorx="margin"/>
              </v:rect>
            </w:pict>
          </mc:Fallback>
        </mc:AlternateContent>
      </w:r>
      <w:r w:rsidR="000823EA" w:rsidRPr="000823EA">
        <w:rPr>
          <w:sz w:val="22"/>
          <w:szCs w:val="22"/>
        </w:rPr>
        <w:t>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1F0B7E" w:rsidRPr="001F0B7E" w:rsidRDefault="001F0B7E" w:rsidP="001F0B7E">
      <w:pPr>
        <w:pStyle w:val="a7"/>
        <w:spacing w:before="0" w:beforeAutospacing="0" w:after="0" w:afterAutospacing="0"/>
        <w:ind w:left="720"/>
        <w:rPr>
          <w:sz w:val="22"/>
          <w:szCs w:val="22"/>
        </w:rPr>
      </w:pPr>
      <w:r w:rsidRPr="00487562">
        <w:rPr>
          <w:bCs/>
          <w:noProof/>
          <w:sz w:val="22"/>
          <w:szCs w:val="22"/>
        </w:rPr>
        <mc:AlternateContent>
          <mc:Choice Requires="wps">
            <w:drawing>
              <wp:anchor distT="0" distB="0" distL="114300" distR="114300" simplePos="0" relativeHeight="251673600" behindDoc="0" locked="0" layoutInCell="1" allowOverlap="1" wp14:anchorId="55E5B068" wp14:editId="67AD6444">
                <wp:simplePos x="0" y="0"/>
                <wp:positionH relativeFrom="margin">
                  <wp:align>left</wp:align>
                </wp:positionH>
                <wp:positionV relativeFrom="paragraph">
                  <wp:posOffset>24768</wp:posOffset>
                </wp:positionV>
                <wp:extent cx="130629" cy="129746"/>
                <wp:effectExtent l="0" t="0" r="22225" b="228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9" cy="129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67D76" id="Прямоугольник 5" o:spid="_x0000_s1026" style="position:absolute;margin-left:0;margin-top:1.95pt;width:10.3pt;height:10.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">
                <w10:wrap anchorx="margin"/>
              </v:rect>
            </w:pict>
          </mc:Fallback>
        </mc:AlternateContent>
      </w:r>
      <w:r w:rsidRPr="001F0B7E">
        <w:rPr>
          <w:sz w:val="22"/>
          <w:szCs w:val="22"/>
        </w:rPr>
        <w:t>Копии технических условий, выданных заявителям, максимальная мощность энергопринимающих устройств которых составляет свыше 670кВт, подтверждающих нали</w:t>
      </w:r>
      <w:r>
        <w:rPr>
          <w:sz w:val="22"/>
          <w:szCs w:val="22"/>
        </w:rPr>
        <w:t>чие оснований для подачи заявки</w:t>
      </w:r>
      <w:r w:rsidR="0055276F" w:rsidRPr="0055276F">
        <w:t xml:space="preserve"> </w:t>
      </w:r>
      <w:r w:rsidR="0055276F" w:rsidRPr="0055276F">
        <w:rPr>
          <w:sz w:val="22"/>
          <w:szCs w:val="22"/>
        </w:rPr>
        <w:t>в соответствии с абзацем вторым пункта 41</w:t>
      </w:r>
      <w:r w:rsidR="0055276F">
        <w:rPr>
          <w:sz w:val="22"/>
          <w:szCs w:val="22"/>
        </w:rPr>
        <w:t xml:space="preserve"> Правил ТП</w:t>
      </w:r>
      <w:r>
        <w:rPr>
          <w:rStyle w:val="aa"/>
          <w:sz w:val="22"/>
          <w:szCs w:val="22"/>
        </w:rPr>
        <w:footnoteReference w:id="5"/>
      </w:r>
    </w:p>
    <w:p w:rsidR="00F80D8F" w:rsidRPr="00F80D8F" w:rsidRDefault="00F80D8F" w:rsidP="00F80D8F">
      <w:pPr>
        <w:pStyle w:val="a7"/>
        <w:spacing w:before="0" w:beforeAutospacing="0" w:after="0" w:afterAutospacing="0"/>
        <w:ind w:left="720"/>
        <w:rPr>
          <w:sz w:val="22"/>
          <w:szCs w:val="22"/>
        </w:rPr>
      </w:pPr>
      <w:r w:rsidRPr="00487562">
        <w:rPr>
          <w:bCs/>
          <w:noProof/>
          <w:sz w:val="22"/>
          <w:szCs w:val="22"/>
        </w:rPr>
        <mc:AlternateContent>
          <mc:Choice Requires="wps">
            <w:drawing>
              <wp:anchor distT="0" distB="0" distL="114300" distR="114300" simplePos="0" relativeHeight="251675648" behindDoc="0" locked="0" layoutInCell="1" allowOverlap="1" wp14:anchorId="584616E9" wp14:editId="13E9C2DC">
                <wp:simplePos x="0" y="0"/>
                <wp:positionH relativeFrom="margin">
                  <wp:align>left</wp:align>
                </wp:positionH>
                <wp:positionV relativeFrom="paragraph">
                  <wp:posOffset>635</wp:posOffset>
                </wp:positionV>
                <wp:extent cx="130629" cy="129746"/>
                <wp:effectExtent l="0" t="0" r="22225" b="2286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9" cy="129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DA65" id="Прямоугольник 12" o:spid="_x0000_s1026" style="position:absolute;margin-left:0;margin-top:.05pt;width:10.3pt;height:10.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">
                <w10:wrap anchorx="margin"/>
              </v:rect>
            </w:pict>
          </mc:Fallback>
        </mc:AlternateContent>
      </w:r>
      <w:r w:rsidRPr="00F80D8F">
        <w:rPr>
          <w:sz w:val="22"/>
          <w:szCs w:val="22"/>
        </w:rPr>
        <w:t>Действующая на дату подачи заявки схема выдачи мощности объекта по производству электрической энергии</w:t>
      </w:r>
      <w:r>
        <w:rPr>
          <w:sz w:val="22"/>
          <w:szCs w:val="22"/>
        </w:rPr>
        <w:t xml:space="preserve"> </w:t>
      </w:r>
      <w:r w:rsidRPr="00F80D8F">
        <w:rPr>
          <w:sz w:val="22"/>
          <w:szCs w:val="22"/>
        </w:rPr>
        <w:t>или схема внешнего электроснабжения ЭПУ</w:t>
      </w:r>
      <w:r w:rsidRPr="00F80D8F">
        <w:rPr>
          <w:rStyle w:val="aa"/>
        </w:rPr>
        <w:footnoteReference w:id="6"/>
      </w:r>
      <w:r w:rsidRPr="00F80D8F">
        <w:rPr>
          <w:sz w:val="22"/>
          <w:szCs w:val="22"/>
        </w:rPr>
        <w:t>,в случае, если ЭПУ заявителя соответствуют критериям, установленным пунктом 10(2) Правил ТП</w:t>
      </w:r>
      <w:r w:rsidRPr="00F80D8F">
        <w:rPr>
          <w:rStyle w:val="aa"/>
        </w:rPr>
        <w:footnoteReference w:id="7"/>
      </w:r>
      <w:r w:rsidRPr="00F80D8F">
        <w:rPr>
          <w:sz w:val="22"/>
          <w:szCs w:val="22"/>
        </w:rPr>
        <w:t>.</w:t>
      </w:r>
    </w:p>
    <w:bookmarkStart w:id="0" w:name="_GoBack"/>
    <w:bookmarkEnd w:id="0"/>
    <w:p w:rsidR="001F0B7E" w:rsidRDefault="001932AB" w:rsidP="003C6195">
      <w:pPr>
        <w:pStyle w:val="a7"/>
        <w:spacing w:before="0" w:beforeAutospacing="0" w:after="0" w:afterAutospacing="0"/>
        <w:ind w:left="720"/>
        <w:jc w:val="both"/>
        <w:rPr>
          <w:sz w:val="22"/>
          <w:szCs w:val="22"/>
        </w:rPr>
      </w:pPr>
      <w:r w:rsidRPr="00487562">
        <w:rPr>
          <w:bCs/>
          <w:noProof/>
          <w:sz w:val="22"/>
          <w:szCs w:val="22"/>
        </w:rPr>
        <mc:AlternateContent>
          <mc:Choice Requires="wps">
            <w:drawing>
              <wp:anchor distT="0" distB="0" distL="114300" distR="114300" simplePos="0" relativeHeight="251677696" behindDoc="0" locked="0" layoutInCell="1" allowOverlap="1" wp14:anchorId="5FCCBE47" wp14:editId="4CAC9863">
                <wp:simplePos x="0" y="0"/>
                <wp:positionH relativeFrom="margin">
                  <wp:align>left</wp:align>
                </wp:positionH>
                <wp:positionV relativeFrom="paragraph">
                  <wp:posOffset>15348</wp:posOffset>
                </wp:positionV>
                <wp:extent cx="130629" cy="129746"/>
                <wp:effectExtent l="0" t="0" r="22225" b="228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9" cy="129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4D0D6" id="Прямоугольник 13" o:spid="_x0000_s1026" style="position:absolute;margin-left:0;margin-top:1.2pt;width:10.3pt;height:10.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">
                <w10:wrap anchorx="margin"/>
              </v:rect>
            </w:pict>
          </mc:Fallback>
        </mc:AlternateContent>
      </w:r>
      <w:r w:rsidR="009004F8" w:rsidRPr="00487562">
        <w:rPr>
          <w:sz w:val="22"/>
          <w:szCs w:val="22"/>
        </w:rPr>
        <w:t>План расположения энергопринимающих устройств, которые необходимо присоединить к электрическим сетям смежной сетевой организации.</w:t>
      </w:r>
      <w:r>
        <w:rPr>
          <w:rStyle w:val="aa"/>
          <w:sz w:val="22"/>
          <w:szCs w:val="22"/>
        </w:rPr>
        <w:footnoteReference w:id="8"/>
      </w:r>
    </w:p>
    <w:p w:rsidR="001932AB" w:rsidRPr="001932AB" w:rsidRDefault="001932AB" w:rsidP="001932AB">
      <w:pPr>
        <w:pStyle w:val="a7"/>
        <w:spacing w:before="0" w:beforeAutospacing="0" w:after="0" w:afterAutospacing="0"/>
        <w:ind w:left="720"/>
        <w:jc w:val="both"/>
        <w:rPr>
          <w:sz w:val="22"/>
          <w:szCs w:val="22"/>
        </w:rPr>
      </w:pPr>
      <w:r w:rsidRPr="00487562">
        <w:rPr>
          <w:bCs/>
          <w:noProof/>
          <w:sz w:val="22"/>
          <w:szCs w:val="22"/>
        </w:rPr>
        <mc:AlternateContent>
          <mc:Choice Requires="wps">
            <w:drawing>
              <wp:anchor distT="0" distB="0" distL="114300" distR="114300" simplePos="0" relativeHeight="251679744" behindDoc="0" locked="0" layoutInCell="1" allowOverlap="1" wp14:anchorId="145EEBB4" wp14:editId="188514C9">
                <wp:simplePos x="0" y="0"/>
                <wp:positionH relativeFrom="margin">
                  <wp:align>left</wp:align>
                </wp:positionH>
                <wp:positionV relativeFrom="paragraph">
                  <wp:posOffset>13047</wp:posOffset>
                </wp:positionV>
                <wp:extent cx="130629" cy="129746"/>
                <wp:effectExtent l="0" t="0" r="22225" b="2286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9" cy="129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196B4" id="Прямоугольник 14" o:spid="_x0000_s1026" style="position:absolute;margin-left:0;margin-top:1.05pt;width:10.3pt;height:10.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">
                <w10:wrap anchorx="margin"/>
              </v:rect>
            </w:pict>
          </mc:Fallback>
        </mc:AlternateContent>
      </w:r>
      <w:r w:rsidRPr="001932AB">
        <w:rPr>
          <w:sz w:val="22"/>
          <w:szCs w:val="22"/>
        </w:rPr>
        <w:t>Один из перечисленных ниже видов документов</w:t>
      </w:r>
      <w:r w:rsidR="00C22DE3">
        <w:rPr>
          <w:sz w:val="22"/>
          <w:szCs w:val="22"/>
          <w:vertAlign w:val="superscript"/>
        </w:rPr>
        <w:t>7</w:t>
      </w:r>
      <w:r w:rsidRPr="001932AB">
        <w:rPr>
          <w:sz w:val="22"/>
          <w:szCs w:val="22"/>
        </w:rPr>
        <w:t>:</w:t>
      </w:r>
    </w:p>
    <w:p w:rsidR="003E6D8D" w:rsidRPr="001932AB" w:rsidRDefault="001932AB" w:rsidP="003E6D8D">
      <w:pPr>
        <w:pStyle w:val="a7"/>
        <w:spacing w:before="0" w:beforeAutospacing="0" w:after="0" w:afterAutospacing="0"/>
        <w:ind w:left="720"/>
        <w:jc w:val="both"/>
        <w:rPr>
          <w:sz w:val="22"/>
          <w:szCs w:val="22"/>
        </w:rPr>
      </w:pPr>
      <w:r w:rsidRPr="001932AB">
        <w:rPr>
          <w:sz w:val="22"/>
          <w:szCs w:val="22"/>
        </w:rPr>
        <w:t xml:space="preserve">- Копии документов, подтверждающих владение заявителем на праве собственности или на ином </w:t>
      </w:r>
      <w:r w:rsidR="003E6D8D" w:rsidRPr="001932AB">
        <w:rPr>
          <w:sz w:val="22"/>
          <w:szCs w:val="22"/>
        </w:rPr>
        <w:t>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3E6D8D" w:rsidRPr="001932AB" w:rsidRDefault="003E6D8D" w:rsidP="003E6D8D">
      <w:pPr>
        <w:pStyle w:val="a7"/>
        <w:spacing w:before="0" w:beforeAutospacing="0" w:after="0" w:afterAutospacing="0"/>
        <w:ind w:left="720"/>
        <w:jc w:val="both"/>
        <w:rPr>
          <w:sz w:val="22"/>
          <w:szCs w:val="22"/>
        </w:rPr>
      </w:pPr>
      <w:r w:rsidRPr="001932AB">
        <w:rPr>
          <w:sz w:val="22"/>
          <w:szCs w:val="22"/>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3E6D8D" w:rsidRPr="001932AB" w:rsidRDefault="003E6D8D" w:rsidP="003E6D8D">
      <w:pPr>
        <w:pStyle w:val="a7"/>
        <w:spacing w:before="0" w:beforeAutospacing="0" w:after="0" w:afterAutospacing="0"/>
        <w:ind w:left="720"/>
        <w:jc w:val="both"/>
        <w:rPr>
          <w:sz w:val="22"/>
          <w:szCs w:val="22"/>
        </w:rPr>
      </w:pPr>
      <w:r w:rsidRPr="001932AB">
        <w:rPr>
          <w:sz w:val="22"/>
          <w:szCs w:val="22"/>
        </w:rPr>
        <w:t xml:space="preserve">-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w:t>
      </w:r>
      <w:r w:rsidR="001932AB" w:rsidRPr="001932AB">
        <w:rPr>
          <w:sz w:val="22"/>
          <w:szCs w:val="22"/>
        </w:rPr>
        <w:t xml:space="preserve">предусмотренном законом основании объектом капитального </w:t>
      </w:r>
    </w:p>
    <w:p w:rsidR="001932AB" w:rsidRPr="001932AB" w:rsidRDefault="001932AB" w:rsidP="001932AB">
      <w:pPr>
        <w:pStyle w:val="a7"/>
        <w:spacing w:before="0" w:beforeAutospacing="0" w:after="0" w:afterAutospacing="0"/>
        <w:ind w:left="720"/>
        <w:jc w:val="both"/>
        <w:rPr>
          <w:sz w:val="22"/>
          <w:szCs w:val="22"/>
        </w:rPr>
      </w:pPr>
      <w:r w:rsidRPr="001932AB">
        <w:rPr>
          <w:sz w:val="22"/>
          <w:szCs w:val="22"/>
        </w:rPr>
        <w:t>использования земельного участка для целей размещения энергопринимающих устройств заявителя (с указанием сведений о границах сервитута);</w:t>
      </w:r>
    </w:p>
    <w:p w:rsidR="006244DC" w:rsidRDefault="006244DC" w:rsidP="001932AB">
      <w:pPr>
        <w:pStyle w:val="a7"/>
        <w:spacing w:before="0" w:beforeAutospacing="0" w:after="0" w:afterAutospacing="0"/>
        <w:ind w:left="720"/>
        <w:jc w:val="both"/>
        <w:rPr>
          <w:sz w:val="22"/>
          <w:szCs w:val="22"/>
        </w:rPr>
      </w:pPr>
      <w:r w:rsidRPr="00487562">
        <w:rPr>
          <w:bCs/>
          <w:noProof/>
          <w:sz w:val="22"/>
          <w:szCs w:val="22"/>
        </w:rPr>
        <mc:AlternateContent>
          <mc:Choice Requires="wps">
            <w:drawing>
              <wp:anchor distT="0" distB="0" distL="114300" distR="114300" simplePos="0" relativeHeight="251681792" behindDoc="0" locked="0" layoutInCell="1" allowOverlap="1" wp14:anchorId="447B25EE" wp14:editId="47157B7A">
                <wp:simplePos x="0" y="0"/>
                <wp:positionH relativeFrom="margin">
                  <wp:align>left</wp:align>
                </wp:positionH>
                <wp:positionV relativeFrom="paragraph">
                  <wp:posOffset>10160</wp:posOffset>
                </wp:positionV>
                <wp:extent cx="130629" cy="129746"/>
                <wp:effectExtent l="0" t="0" r="22225" b="228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9" cy="129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31A50" id="Прямоугольник 16" o:spid="_x0000_s1026" style="position:absolute;margin-left:0;margin-top:.8pt;width:10.3pt;height:10.2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">
                <w10:wrap anchorx="margin"/>
              </v:rect>
            </w:pict>
          </mc:Fallback>
        </mc:AlternateContent>
      </w:r>
      <w:r>
        <w:rPr>
          <w:sz w:val="22"/>
          <w:szCs w:val="22"/>
        </w:rPr>
        <w:t>К</w:t>
      </w:r>
      <w:r w:rsidRPr="006244DC">
        <w:rPr>
          <w:sz w:val="22"/>
          <w:szCs w:val="22"/>
        </w:rPr>
        <w:t xml:space="preserve">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w:t>
      </w:r>
      <w:r w:rsidRPr="006244DC">
        <w:rPr>
          <w:sz w:val="22"/>
          <w:szCs w:val="22"/>
        </w:rPr>
        <w:lastRenderedPageBreak/>
        <w:t xml:space="preserve">эксплуатации и копия технических условий вывода из эксплуатации объекта по производству электрической энергии (мощности), выданных </w:t>
      </w:r>
      <w:r w:rsidR="005D6A16">
        <w:rPr>
          <w:sz w:val="22"/>
          <w:szCs w:val="22"/>
        </w:rPr>
        <w:t xml:space="preserve">смежной </w:t>
      </w:r>
      <w:r w:rsidRPr="006244DC">
        <w:rPr>
          <w:sz w:val="22"/>
          <w:szCs w:val="22"/>
        </w:rPr>
        <w:t>сетевой организацией.</w:t>
      </w:r>
      <w:r>
        <w:rPr>
          <w:rStyle w:val="aa"/>
          <w:sz w:val="22"/>
          <w:szCs w:val="22"/>
        </w:rPr>
        <w:footnoteReference w:id="9"/>
      </w:r>
    </w:p>
    <w:p w:rsidR="003C6195" w:rsidRPr="002F35D9" w:rsidRDefault="003C6195" w:rsidP="003C6195">
      <w:pPr>
        <w:rPr>
          <w:b/>
          <w:i/>
          <w:sz w:val="22"/>
          <w:szCs w:val="22"/>
        </w:rPr>
      </w:pPr>
      <w:r w:rsidRPr="002F35D9">
        <w:rPr>
          <w:b/>
          <w:i/>
          <w:sz w:val="22"/>
          <w:szCs w:val="22"/>
        </w:rPr>
        <w:t>Дополнительные</w:t>
      </w:r>
      <w:r w:rsidR="002F35D9" w:rsidRPr="002F35D9">
        <w:rPr>
          <w:b/>
          <w:i/>
          <w:sz w:val="22"/>
          <w:szCs w:val="22"/>
        </w:rPr>
        <w:t xml:space="preserve"> (необязательные)</w:t>
      </w:r>
      <w:r w:rsidRPr="002F35D9">
        <w:rPr>
          <w:b/>
          <w:i/>
          <w:sz w:val="22"/>
          <w:szCs w:val="22"/>
        </w:rPr>
        <w:t xml:space="preserve"> приложения:</w:t>
      </w:r>
    </w:p>
    <w:p w:rsidR="00C22DE3" w:rsidRDefault="003C6195" w:rsidP="003C6195">
      <w:pPr>
        <w:ind w:firstLine="708"/>
        <w:jc w:val="both"/>
        <w:rPr>
          <w:sz w:val="22"/>
          <w:szCs w:val="22"/>
        </w:rPr>
      </w:pPr>
      <w:r w:rsidRPr="00487562">
        <w:rPr>
          <w:sz w:val="22"/>
          <w:szCs w:val="22"/>
        </w:rPr>
        <w:t xml:space="preserve">- документ, подтверждающий величину существующей максимальной мощности, зафиксированной в документах об осуществлении технологического присоединения (акт об осуществлении технологического присоединения, акт разграничения балансовой принадлежности). </w:t>
      </w:r>
    </w:p>
    <w:p w:rsidR="003C6195" w:rsidRPr="00487562" w:rsidRDefault="003C6195" w:rsidP="003C6195">
      <w:pPr>
        <w:ind w:firstLine="708"/>
        <w:jc w:val="both"/>
        <w:rPr>
          <w:sz w:val="22"/>
          <w:szCs w:val="22"/>
        </w:rPr>
      </w:pPr>
      <w:r w:rsidRPr="00487562">
        <w:rPr>
          <w:sz w:val="22"/>
          <w:szCs w:val="22"/>
        </w:rPr>
        <w:t xml:space="preserve">В случае отсутствия зафиксированной величины существующей мощности в указанных документах, необходимо </w:t>
      </w:r>
      <w:r w:rsidR="005F19AB">
        <w:rPr>
          <w:sz w:val="22"/>
          <w:szCs w:val="22"/>
        </w:rPr>
        <w:t>обратиться в соответствующую СО с заявлением на восстановление/переоформление документов в соответствии с п.58 Правил ТП.</w:t>
      </w:r>
    </w:p>
    <w:p w:rsidR="003C6195" w:rsidRPr="00487562" w:rsidRDefault="003C6195" w:rsidP="003C6195">
      <w:pPr>
        <w:ind w:firstLine="708"/>
        <w:jc w:val="both"/>
        <w:rPr>
          <w:sz w:val="22"/>
          <w:szCs w:val="22"/>
        </w:rPr>
      </w:pP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tblGrid>
      <w:tr w:rsidR="00B6536E" w:rsidRPr="00AA5F64" w:rsidTr="0013535C">
        <w:trPr>
          <w:trHeight w:val="425"/>
        </w:trPr>
        <w:tc>
          <w:tcPr>
            <w:tcW w:w="4749" w:type="dxa"/>
            <w:tcBorders>
              <w:top w:val="nil"/>
              <w:left w:val="nil"/>
              <w:bottom w:val="nil"/>
              <w:right w:val="nil"/>
            </w:tcBorders>
          </w:tcPr>
          <w:p w:rsidR="00B6536E" w:rsidRPr="00AA5F64" w:rsidRDefault="00B6536E" w:rsidP="0013535C">
            <w:pPr>
              <w:rPr>
                <w:b/>
                <w:szCs w:val="24"/>
              </w:rPr>
            </w:pPr>
            <w:r w:rsidRPr="00AA5F64">
              <w:rPr>
                <w:b/>
                <w:szCs w:val="24"/>
              </w:rPr>
              <w:t>Заявитель</w:t>
            </w:r>
          </w:p>
          <w:p w:rsidR="00B6536E" w:rsidRPr="00AA5F64" w:rsidRDefault="00B6536E" w:rsidP="0013535C">
            <w:pPr>
              <w:rPr>
                <w:szCs w:val="24"/>
              </w:rPr>
            </w:pPr>
            <w:r w:rsidRPr="00AA5F64">
              <w:rPr>
                <w:szCs w:val="24"/>
              </w:rPr>
              <w:t>___________________________________ ___________________________________</w:t>
            </w:r>
          </w:p>
          <w:p w:rsidR="00B6536E" w:rsidRPr="00AA5F64" w:rsidRDefault="00B6536E" w:rsidP="0013535C">
            <w:pPr>
              <w:rPr>
                <w:sz w:val="16"/>
              </w:rPr>
            </w:pPr>
            <w:r w:rsidRPr="00AA5F64">
              <w:rPr>
                <w:sz w:val="16"/>
              </w:rPr>
              <w:t>(должность)</w:t>
            </w:r>
          </w:p>
          <w:p w:rsidR="00B6536E" w:rsidRPr="00AA5F64" w:rsidRDefault="00B6536E" w:rsidP="0013535C">
            <w:pPr>
              <w:rPr>
                <w:szCs w:val="24"/>
              </w:rPr>
            </w:pPr>
          </w:p>
          <w:p w:rsidR="00B6536E" w:rsidRPr="00AA5F64" w:rsidRDefault="00B6536E" w:rsidP="0013535C">
            <w:pPr>
              <w:rPr>
                <w:szCs w:val="24"/>
              </w:rPr>
            </w:pPr>
          </w:p>
          <w:p w:rsidR="00B6536E" w:rsidRPr="00AA5F64" w:rsidRDefault="00B6536E" w:rsidP="0013535C">
            <w:pPr>
              <w:rPr>
                <w:szCs w:val="24"/>
              </w:rPr>
            </w:pPr>
            <w:r w:rsidRPr="00AA5F64">
              <w:rPr>
                <w:szCs w:val="24"/>
              </w:rPr>
              <w:t>______________   ____________________</w:t>
            </w:r>
          </w:p>
          <w:p w:rsidR="00B6536E" w:rsidRPr="00AA5F64" w:rsidRDefault="00B6536E" w:rsidP="0013535C">
            <w:pPr>
              <w:rPr>
                <w:sz w:val="16"/>
              </w:rPr>
            </w:pPr>
            <w:r w:rsidRPr="00AA5F64">
              <w:rPr>
                <w:sz w:val="16"/>
              </w:rPr>
              <w:t xml:space="preserve">      м/п                           Расшифровка подписи</w:t>
            </w:r>
          </w:p>
          <w:p w:rsidR="00B6536E" w:rsidRPr="00AA5F64" w:rsidRDefault="00B6536E" w:rsidP="0013535C">
            <w:pPr>
              <w:rPr>
                <w:szCs w:val="24"/>
              </w:rPr>
            </w:pPr>
          </w:p>
          <w:p w:rsidR="00B6536E" w:rsidRPr="00AA5F64" w:rsidRDefault="00B6536E" w:rsidP="0013535C">
            <w:pPr>
              <w:rPr>
                <w:szCs w:val="24"/>
              </w:rPr>
            </w:pPr>
            <w:r w:rsidRPr="00AA5F64">
              <w:rPr>
                <w:szCs w:val="24"/>
              </w:rPr>
              <w:t>Дата       «____»___________20___г</w:t>
            </w:r>
            <w:r>
              <w:rPr>
                <w:szCs w:val="24"/>
              </w:rPr>
              <w:t>.</w:t>
            </w:r>
          </w:p>
        </w:tc>
      </w:tr>
    </w:tbl>
    <w:p w:rsidR="00560C92" w:rsidRDefault="00560C92"/>
    <w:sectPr w:rsidR="00560C92" w:rsidSect="00B6536E">
      <w:pgSz w:w="11906" w:h="16838"/>
      <w:pgMar w:top="568" w:right="56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4F0" w:rsidRDefault="00DB04F0" w:rsidP="00E66CAC">
      <w:r>
        <w:separator/>
      </w:r>
    </w:p>
  </w:endnote>
  <w:endnote w:type="continuationSeparator" w:id="0">
    <w:p w:rsidR="00DB04F0" w:rsidRDefault="00DB04F0" w:rsidP="00E6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4F0" w:rsidRDefault="00DB04F0" w:rsidP="00E66CAC">
      <w:r>
        <w:separator/>
      </w:r>
    </w:p>
  </w:footnote>
  <w:footnote w:type="continuationSeparator" w:id="0">
    <w:p w:rsidR="00DB04F0" w:rsidRDefault="00DB04F0" w:rsidP="00E66CAC">
      <w:r>
        <w:continuationSeparator/>
      </w:r>
    </w:p>
  </w:footnote>
  <w:footnote w:id="1">
    <w:p w:rsidR="00396970" w:rsidRDefault="00396970" w:rsidP="003E6D8D">
      <w:pPr>
        <w:pStyle w:val="a8"/>
        <w:jc w:val="both"/>
      </w:pPr>
      <w:r>
        <w:rPr>
          <w:rStyle w:val="aa"/>
        </w:rPr>
        <w:footnoteRef/>
      </w:r>
      <w:r>
        <w:t xml:space="preserve"> </w:t>
      </w:r>
      <w:r w:rsidR="00316BD9" w:rsidRPr="00316BD9">
        <w:rPr>
          <w:sz w:val="16"/>
          <w:szCs w:val="16"/>
        </w:rPr>
        <w:t>Основание(я) подачи заявки</w:t>
      </w:r>
      <w:r w:rsidR="00316BD9">
        <w:rPr>
          <w:sz w:val="16"/>
          <w:szCs w:val="16"/>
        </w:rPr>
        <w:t xml:space="preserve"> в</w:t>
      </w:r>
      <w:r>
        <w:rPr>
          <w:sz w:val="16"/>
          <w:szCs w:val="16"/>
        </w:rPr>
        <w:t xml:space="preserve"> соответствии с п.41 </w:t>
      </w:r>
      <w:r w:rsidRPr="00112C1F">
        <w:rPr>
          <w:sz w:val="16"/>
          <w:szCs w:val="16"/>
        </w:rPr>
        <w:t>Правил технологического присоединения энергопринимающих</w:t>
      </w:r>
      <w:r>
        <w:rPr>
          <w:sz w:val="16"/>
          <w:szCs w:val="16"/>
        </w:rPr>
        <w:t xml:space="preserve"> </w:t>
      </w:r>
      <w:r w:rsidRPr="00112C1F">
        <w:rPr>
          <w:sz w:val="16"/>
          <w:szCs w:val="16"/>
        </w:rPr>
        <w:t>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№861</w:t>
      </w:r>
      <w:r>
        <w:rPr>
          <w:sz w:val="16"/>
          <w:szCs w:val="16"/>
        </w:rPr>
        <w:t xml:space="preserve"> (далее Правила ТП)</w:t>
      </w:r>
    </w:p>
  </w:footnote>
  <w:footnote w:id="2">
    <w:p w:rsidR="00396970" w:rsidRDefault="00396970" w:rsidP="00396970">
      <w:pPr>
        <w:pStyle w:val="a8"/>
      </w:pPr>
      <w:r>
        <w:rPr>
          <w:rStyle w:val="aa"/>
        </w:rPr>
        <w:footnoteRef/>
      </w:r>
      <w:r>
        <w:t xml:space="preserve"> </w:t>
      </w:r>
      <w:r w:rsidRPr="002559FD">
        <w:rPr>
          <w:sz w:val="16"/>
          <w:szCs w:val="16"/>
        </w:rPr>
        <w:t>В</w:t>
      </w:r>
      <w:r>
        <w:rPr>
          <w:sz w:val="16"/>
          <w:szCs w:val="16"/>
        </w:rPr>
        <w:t xml:space="preserve"> соответствии с п.13(1) и п.41 </w:t>
      </w:r>
      <w:r w:rsidRPr="00112C1F">
        <w:rPr>
          <w:sz w:val="16"/>
          <w:szCs w:val="16"/>
        </w:rPr>
        <w:t xml:space="preserve">Правил </w:t>
      </w:r>
      <w:r>
        <w:rPr>
          <w:sz w:val="16"/>
          <w:szCs w:val="16"/>
        </w:rPr>
        <w:t>ТП</w:t>
      </w:r>
    </w:p>
  </w:footnote>
  <w:footnote w:id="3">
    <w:p w:rsidR="00C405CB" w:rsidRPr="00C405CB" w:rsidRDefault="00C405CB">
      <w:pPr>
        <w:pStyle w:val="a8"/>
        <w:rPr>
          <w:sz w:val="16"/>
          <w:szCs w:val="16"/>
        </w:rPr>
      </w:pPr>
      <w:r>
        <w:rPr>
          <w:rStyle w:val="aa"/>
        </w:rPr>
        <w:footnoteRef/>
      </w:r>
      <w:r>
        <w:t xml:space="preserve"> </w:t>
      </w:r>
      <w:r w:rsidRPr="00C405CB">
        <w:rPr>
          <w:sz w:val="16"/>
          <w:szCs w:val="16"/>
        </w:rPr>
        <w:t>в случаях, когда заявка подается в связи с включением мероприятий в технические условия (их проект) на объектах ПАО «Россети Северо-Запад»</w:t>
      </w:r>
      <w:r w:rsidR="003E6D8D">
        <w:rPr>
          <w:sz w:val="16"/>
          <w:szCs w:val="16"/>
        </w:rPr>
        <w:t>, выданные</w:t>
      </w:r>
      <w:r w:rsidR="0055276F">
        <w:rPr>
          <w:sz w:val="16"/>
          <w:szCs w:val="16"/>
        </w:rPr>
        <w:t xml:space="preserve"> заявителю</w:t>
      </w:r>
    </w:p>
  </w:footnote>
  <w:footnote w:id="4">
    <w:p w:rsidR="00180715" w:rsidRPr="00180715" w:rsidRDefault="00180715" w:rsidP="003E6D8D">
      <w:pPr>
        <w:pStyle w:val="a8"/>
        <w:jc w:val="both"/>
        <w:rPr>
          <w:sz w:val="16"/>
          <w:szCs w:val="16"/>
        </w:rPr>
      </w:pPr>
      <w:r>
        <w:rPr>
          <w:rStyle w:val="aa"/>
        </w:rPr>
        <w:footnoteRef/>
      </w:r>
      <w:r>
        <w:t xml:space="preserve"> </w:t>
      </w:r>
      <w:r>
        <w:rPr>
          <w:sz w:val="16"/>
          <w:szCs w:val="16"/>
        </w:rPr>
        <w:t>Срок, о</w:t>
      </w:r>
      <w:r w:rsidRPr="00180715">
        <w:rPr>
          <w:sz w:val="16"/>
          <w:szCs w:val="16"/>
        </w:rPr>
        <w:t>пределенн</w:t>
      </w:r>
      <w:r>
        <w:rPr>
          <w:sz w:val="16"/>
          <w:szCs w:val="16"/>
        </w:rPr>
        <w:t>ый</w:t>
      </w:r>
      <w:r w:rsidRPr="00180715">
        <w:rPr>
          <w:sz w:val="16"/>
          <w:szCs w:val="16"/>
        </w:rPr>
        <w:t xml:space="preserve"> в решении уполномоченного федерального органа исполнительной власти, принятом в соответствии с </w:t>
      </w:r>
      <w:hyperlink r:id="rId1" w:history="1">
        <w:r w:rsidRPr="00180715">
          <w:rPr>
            <w:sz w:val="16"/>
            <w:szCs w:val="16"/>
          </w:rPr>
          <w:t>Правилами</w:t>
        </w:r>
      </w:hyperlink>
      <w:r w:rsidRPr="00180715">
        <w:rPr>
          <w:sz w:val="16"/>
          <w:szCs w:val="16"/>
        </w:rPr>
        <w:t xml:space="preserve"> вывода объектов электроэнергетики в ремонт и из эксплуатации, утвержденными постановлением Правительства Российской Феде</w:t>
      </w:r>
      <w:r w:rsidR="00D442A3">
        <w:rPr>
          <w:sz w:val="16"/>
          <w:szCs w:val="16"/>
        </w:rPr>
        <w:t>рации от 30 января 2021г. N</w:t>
      </w:r>
      <w:r>
        <w:rPr>
          <w:sz w:val="16"/>
          <w:szCs w:val="16"/>
        </w:rPr>
        <w:t>86</w:t>
      </w:r>
    </w:p>
  </w:footnote>
  <w:footnote w:id="5">
    <w:p w:rsidR="001F0B7E" w:rsidRPr="001F0B7E" w:rsidRDefault="001F0B7E" w:rsidP="003E6D8D">
      <w:pPr>
        <w:pStyle w:val="a8"/>
        <w:jc w:val="both"/>
        <w:rPr>
          <w:sz w:val="16"/>
          <w:szCs w:val="16"/>
        </w:rPr>
      </w:pPr>
      <w:r>
        <w:rPr>
          <w:rStyle w:val="aa"/>
        </w:rPr>
        <w:footnoteRef/>
      </w:r>
      <w:r>
        <w:t xml:space="preserve"> </w:t>
      </w:r>
      <w:r w:rsidRPr="001F0B7E">
        <w:rPr>
          <w:sz w:val="16"/>
          <w:szCs w:val="16"/>
        </w:rPr>
        <w:t>Копии технических условий, выданных заявителям, максимальная мощность энергопринимающих устройств которых составляет менее 670кВт предоставляются по запросу в течение 5 дней со дня поступления такого запроса</w:t>
      </w:r>
    </w:p>
  </w:footnote>
  <w:footnote w:id="6">
    <w:p w:rsidR="00F80D8F" w:rsidRDefault="00F80D8F" w:rsidP="00F80D8F">
      <w:pPr>
        <w:pStyle w:val="a8"/>
        <w:rPr>
          <w:sz w:val="16"/>
          <w:szCs w:val="16"/>
        </w:rPr>
      </w:pPr>
      <w:r>
        <w:rPr>
          <w:rStyle w:val="aa"/>
          <w:sz w:val="16"/>
        </w:rPr>
        <w:footnoteRef/>
      </w:r>
      <w:r>
        <w:t xml:space="preserve"> </w:t>
      </w:r>
      <w:r>
        <w:rPr>
          <w:sz w:val="16"/>
          <w:szCs w:val="16"/>
        </w:rPr>
        <w:t>В указанной схеме выдачи мощности или схеме внешнего электроснабжения сведения о величине максимальной мощности ЭПУ или объектов по производству электрической энергии, количестве этапов ТП и планируемых сроках их реализации должны соответствовать сведениям, указанным в настоящей заявке.</w:t>
      </w:r>
    </w:p>
  </w:footnote>
  <w:footnote w:id="7">
    <w:p w:rsidR="00F80D8F" w:rsidRDefault="00F80D8F" w:rsidP="00F80D8F">
      <w:pPr>
        <w:pStyle w:val="a8"/>
        <w:rPr>
          <w:sz w:val="16"/>
          <w:szCs w:val="16"/>
        </w:rPr>
      </w:pPr>
      <w:r>
        <w:rPr>
          <w:rStyle w:val="aa"/>
          <w:sz w:val="16"/>
        </w:rPr>
        <w:footnoteRef/>
      </w:r>
      <w:r>
        <w:rPr>
          <w:rStyle w:val="aa"/>
        </w:rPr>
        <w:t xml:space="preserve"> </w:t>
      </w:r>
      <w:r>
        <w:rPr>
          <w:sz w:val="16"/>
          <w:szCs w:val="16"/>
        </w:rPr>
        <w:t>Схема выдачи мощности или схема внешнего электроснабжения разрабатываются и утверждаются заявителем в следующих случаях:</w:t>
      </w:r>
    </w:p>
    <w:p w:rsidR="00F80D8F" w:rsidRDefault="00F80D8F" w:rsidP="00F80D8F">
      <w:pPr>
        <w:pStyle w:val="a8"/>
        <w:rPr>
          <w:sz w:val="16"/>
          <w:szCs w:val="16"/>
        </w:rPr>
      </w:pPr>
      <w:r>
        <w:rPr>
          <w:sz w:val="16"/>
          <w:szCs w:val="16"/>
        </w:rPr>
        <w:t>а) присоединение объекта по производству электрической энергии с максимальной мощностью более 5 МВт или ЭПУ с максимальной мощностью более 50 МВт;</w:t>
      </w:r>
    </w:p>
    <w:p w:rsidR="00F80D8F" w:rsidRDefault="00F80D8F" w:rsidP="00F80D8F">
      <w:pPr>
        <w:pStyle w:val="a8"/>
        <w:rPr>
          <w:sz w:val="16"/>
          <w:szCs w:val="16"/>
        </w:rPr>
      </w:pPr>
      <w:r>
        <w:rPr>
          <w:sz w:val="16"/>
          <w:szCs w:val="16"/>
        </w:rP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ЭПУ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F80D8F" w:rsidRDefault="00F80D8F" w:rsidP="00F80D8F">
      <w:pPr>
        <w:pStyle w:val="a8"/>
        <w:rPr>
          <w:sz w:val="16"/>
          <w:szCs w:val="16"/>
        </w:rPr>
      </w:pPr>
      <w:r>
        <w:rPr>
          <w:sz w:val="16"/>
          <w:szCs w:val="16"/>
        </w:rP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ЭПУ с максимальной мощностью более 50 МВт на величину 5 МВт или более;</w:t>
      </w:r>
    </w:p>
    <w:p w:rsidR="00F80D8F" w:rsidRDefault="00F80D8F" w:rsidP="00F80D8F">
      <w:pPr>
        <w:pStyle w:val="a8"/>
      </w:pPr>
      <w:r>
        <w:rPr>
          <w:sz w:val="16"/>
          <w:szCs w:val="16"/>
        </w:rP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ЭПУ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ЭПУ превысит 5 МВт или 50 МВт соответственно.</w:t>
      </w:r>
    </w:p>
  </w:footnote>
  <w:footnote w:id="8">
    <w:p w:rsidR="001932AB" w:rsidRDefault="001932AB" w:rsidP="003E6D8D">
      <w:pPr>
        <w:pStyle w:val="a8"/>
        <w:jc w:val="both"/>
      </w:pPr>
      <w:r>
        <w:rPr>
          <w:rStyle w:val="aa"/>
        </w:rPr>
        <w:footnoteRef/>
      </w:r>
      <w:r>
        <w:t xml:space="preserve"> </w:t>
      </w:r>
      <w:r w:rsidRPr="001932AB">
        <w:rPr>
          <w:sz w:val="16"/>
          <w:szCs w:val="16"/>
        </w:rPr>
        <w:t>В случае если основанием для подачи заявки послужило то, что сумма максимальных мощностей энергопринимающих устройств потребителей, присоединенных к объектам электросетевого хозяйства СО-заявителя, и (или) объем максимальных мощностей присоединяемых объектов, указанный в заключенных договорах на технологическое присоединение к объектам электросетевого хозяйства СО-заявителя, превышает объем максимальной мощности, согласованный сетевой организацией(заявителем)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footnote>
  <w:footnote w:id="9">
    <w:p w:rsidR="006244DC" w:rsidRDefault="006244DC" w:rsidP="003E6D8D">
      <w:pPr>
        <w:pStyle w:val="a8"/>
        <w:jc w:val="both"/>
      </w:pPr>
      <w:r>
        <w:rPr>
          <w:rStyle w:val="aa"/>
        </w:rPr>
        <w:footnoteRef/>
      </w:r>
      <w:r>
        <w:t xml:space="preserve"> </w:t>
      </w:r>
      <w:r w:rsidRPr="00615F20">
        <w:rPr>
          <w:sz w:val="16"/>
          <w:szCs w:val="16"/>
        </w:rPr>
        <w:t xml:space="preserve">Данный документ предоставляется </w:t>
      </w:r>
      <w:r w:rsidRPr="00615F20">
        <w:rPr>
          <w:rFonts w:eastAsia="Calibri"/>
          <w:sz w:val="16"/>
          <w:szCs w:val="16"/>
        </w:rPr>
        <w:t>в случае</w:t>
      </w:r>
      <w:r w:rsidRPr="006244DC">
        <w:rPr>
          <w:rFonts w:ascii="Calibri" w:hAnsi="Calibri" w:cs="Calibri"/>
          <w:sz w:val="22"/>
        </w:rPr>
        <w:t xml:space="preserve"> </w:t>
      </w:r>
      <w:r w:rsidRPr="006244DC">
        <w:rPr>
          <w:rFonts w:eastAsia="Calibri"/>
          <w:sz w:val="16"/>
          <w:szCs w:val="16"/>
        </w:rPr>
        <w:t>если основанием для подачи заявки</w:t>
      </w:r>
      <w:r w:rsidR="009E57B1">
        <w:rPr>
          <w:rFonts w:eastAsia="Calibri"/>
          <w:sz w:val="16"/>
          <w:szCs w:val="16"/>
        </w:rPr>
        <w:t xml:space="preserve"> послужило </w:t>
      </w:r>
      <w:r w:rsidR="009E57B1" w:rsidRPr="009E57B1">
        <w:rPr>
          <w:rFonts w:eastAsia="Calibri"/>
          <w:sz w:val="16"/>
          <w:szCs w:val="16"/>
        </w:rPr>
        <w:t>решение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w:t>
      </w:r>
      <w:r w:rsidR="005D6A16">
        <w:rPr>
          <w:rFonts w:eastAsia="Calibri"/>
          <w:sz w:val="16"/>
          <w:szCs w:val="16"/>
        </w:rPr>
        <w:t>лена</w:t>
      </w:r>
      <w:r w:rsidR="009E57B1" w:rsidRPr="009E57B1">
        <w:rPr>
          <w:rFonts w:eastAsia="Calibri"/>
          <w:sz w:val="16"/>
          <w:szCs w:val="16"/>
        </w:rPr>
        <w:t xml:space="preserve"> необходимость осуществления мероприятий на объектах электросетевого хозяйства </w:t>
      </w:r>
      <w:r w:rsidR="005D6A16">
        <w:rPr>
          <w:rFonts w:eastAsia="Calibri"/>
          <w:sz w:val="16"/>
          <w:szCs w:val="16"/>
        </w:rPr>
        <w:t>ПАО «Россети Северо-Запад»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91B13"/>
    <w:multiLevelType w:val="hybridMultilevel"/>
    <w:tmpl w:val="F67CB7E2"/>
    <w:lvl w:ilvl="0" w:tplc="0592EFB8">
      <w:start w:val="1"/>
      <w:numFmt w:val="decimal"/>
      <w:lvlText w:val="%1."/>
      <w:lvlJc w:val="left"/>
      <w:pPr>
        <w:ind w:left="810" w:hanging="45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E702A"/>
    <w:multiLevelType w:val="hybridMultilevel"/>
    <w:tmpl w:val="72A0C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1D49D9"/>
    <w:multiLevelType w:val="multilevel"/>
    <w:tmpl w:val="9EA0DE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26CF08A1"/>
    <w:multiLevelType w:val="hybridMultilevel"/>
    <w:tmpl w:val="7E367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CD4CE4"/>
    <w:multiLevelType w:val="hybridMultilevel"/>
    <w:tmpl w:val="4AF28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AE38AC"/>
    <w:multiLevelType w:val="hybridMultilevel"/>
    <w:tmpl w:val="A09AA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536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
  </w:num>
  <w:num w:numId="4">
    <w:abstractNumId w:val="0"/>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95"/>
    <w:rsid w:val="000234B5"/>
    <w:rsid w:val="000823EA"/>
    <w:rsid w:val="000E0095"/>
    <w:rsid w:val="00123728"/>
    <w:rsid w:val="00125626"/>
    <w:rsid w:val="00153627"/>
    <w:rsid w:val="00176B07"/>
    <w:rsid w:val="00180715"/>
    <w:rsid w:val="001932AB"/>
    <w:rsid w:val="001B3B35"/>
    <w:rsid w:val="001F0B7E"/>
    <w:rsid w:val="00253540"/>
    <w:rsid w:val="002D5CFD"/>
    <w:rsid w:val="002F35D9"/>
    <w:rsid w:val="00316BD9"/>
    <w:rsid w:val="003366A3"/>
    <w:rsid w:val="00396003"/>
    <w:rsid w:val="00396970"/>
    <w:rsid w:val="003A1193"/>
    <w:rsid w:val="003A6E96"/>
    <w:rsid w:val="003C6195"/>
    <w:rsid w:val="003D1BF7"/>
    <w:rsid w:val="003E6D8D"/>
    <w:rsid w:val="004258E2"/>
    <w:rsid w:val="004A3937"/>
    <w:rsid w:val="004E1983"/>
    <w:rsid w:val="00510306"/>
    <w:rsid w:val="0052131A"/>
    <w:rsid w:val="00551435"/>
    <w:rsid w:val="0055276F"/>
    <w:rsid w:val="00560C92"/>
    <w:rsid w:val="005D6A16"/>
    <w:rsid w:val="005F19AB"/>
    <w:rsid w:val="006244DC"/>
    <w:rsid w:val="007376D9"/>
    <w:rsid w:val="00800014"/>
    <w:rsid w:val="00827083"/>
    <w:rsid w:val="008A3A2B"/>
    <w:rsid w:val="0090034C"/>
    <w:rsid w:val="009004F8"/>
    <w:rsid w:val="009E57B1"/>
    <w:rsid w:val="00A35E0D"/>
    <w:rsid w:val="00AA226D"/>
    <w:rsid w:val="00AA5A19"/>
    <w:rsid w:val="00B6536E"/>
    <w:rsid w:val="00B810A8"/>
    <w:rsid w:val="00C04679"/>
    <w:rsid w:val="00C10480"/>
    <w:rsid w:val="00C22DE3"/>
    <w:rsid w:val="00C405CB"/>
    <w:rsid w:val="00D35F1F"/>
    <w:rsid w:val="00D442A3"/>
    <w:rsid w:val="00DB04F0"/>
    <w:rsid w:val="00DB16A8"/>
    <w:rsid w:val="00E66CAC"/>
    <w:rsid w:val="00F16193"/>
    <w:rsid w:val="00F80D8F"/>
    <w:rsid w:val="00FA2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EEB300"/>
  <w15:chartTrackingRefBased/>
  <w15:docId w15:val="{6BBC917F-A578-4A50-96EC-69E631F3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1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6193"/>
    <w:pPr>
      <w:keepNext/>
      <w:widowControl/>
      <w:autoSpaceDE/>
      <w:autoSpaceDN/>
      <w:adjustRightInd/>
      <w:spacing w:before="240" w:after="60"/>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3C6195"/>
    <w:pPr>
      <w:spacing w:after="120"/>
      <w:ind w:left="283"/>
    </w:pPr>
  </w:style>
  <w:style w:type="character" w:customStyle="1" w:styleId="a4">
    <w:name w:val="Основной текст с отступом Знак"/>
    <w:basedOn w:val="a0"/>
    <w:link w:val="a3"/>
    <w:rsid w:val="003C6195"/>
    <w:rPr>
      <w:rFonts w:ascii="Times New Roman" w:eastAsia="Times New Roman" w:hAnsi="Times New Roman" w:cs="Times New Roman"/>
      <w:sz w:val="20"/>
      <w:szCs w:val="20"/>
      <w:lang w:eastAsia="ru-RU"/>
    </w:rPr>
  </w:style>
  <w:style w:type="paragraph" w:styleId="a5">
    <w:name w:val="Body Text"/>
    <w:basedOn w:val="a"/>
    <w:link w:val="a6"/>
    <w:unhideWhenUsed/>
    <w:rsid w:val="003C6195"/>
    <w:pPr>
      <w:spacing w:after="120"/>
    </w:pPr>
  </w:style>
  <w:style w:type="character" w:customStyle="1" w:styleId="a6">
    <w:name w:val="Основной текст Знак"/>
    <w:basedOn w:val="a0"/>
    <w:link w:val="a5"/>
    <w:rsid w:val="003C6195"/>
    <w:rPr>
      <w:rFonts w:ascii="Times New Roman" w:eastAsia="Times New Roman" w:hAnsi="Times New Roman" w:cs="Times New Roman"/>
      <w:sz w:val="20"/>
      <w:szCs w:val="20"/>
      <w:lang w:eastAsia="ru-RU"/>
    </w:rPr>
  </w:style>
  <w:style w:type="paragraph" w:customStyle="1" w:styleId="ConsNormal">
    <w:name w:val="ConsNormal"/>
    <w:rsid w:val="003C619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7">
    <w:name w:val="Normal (Web)"/>
    <w:basedOn w:val="a"/>
    <w:uiPriority w:val="99"/>
    <w:rsid w:val="003C6195"/>
    <w:pPr>
      <w:widowControl/>
      <w:autoSpaceDE/>
      <w:autoSpaceDN/>
      <w:adjustRightInd/>
      <w:spacing w:before="100" w:beforeAutospacing="1" w:after="100" w:afterAutospacing="1"/>
    </w:pPr>
    <w:rPr>
      <w:sz w:val="24"/>
      <w:szCs w:val="24"/>
    </w:rPr>
  </w:style>
  <w:style w:type="paragraph" w:styleId="a8">
    <w:name w:val="footnote text"/>
    <w:basedOn w:val="a"/>
    <w:link w:val="a9"/>
    <w:uiPriority w:val="99"/>
    <w:unhideWhenUsed/>
    <w:rsid w:val="00E66CAC"/>
  </w:style>
  <w:style w:type="character" w:customStyle="1" w:styleId="a9">
    <w:name w:val="Текст сноски Знак"/>
    <w:basedOn w:val="a0"/>
    <w:link w:val="a8"/>
    <w:uiPriority w:val="99"/>
    <w:rsid w:val="00E66CAC"/>
    <w:rPr>
      <w:rFonts w:ascii="Times New Roman" w:eastAsia="Times New Roman" w:hAnsi="Times New Roman" w:cs="Times New Roman"/>
      <w:sz w:val="20"/>
      <w:szCs w:val="20"/>
      <w:lang w:eastAsia="ru-RU"/>
    </w:rPr>
  </w:style>
  <w:style w:type="character" w:styleId="aa">
    <w:name w:val="footnote reference"/>
    <w:basedOn w:val="a0"/>
    <w:unhideWhenUsed/>
    <w:rsid w:val="00E66CAC"/>
    <w:rPr>
      <w:vertAlign w:val="superscript"/>
    </w:rPr>
  </w:style>
  <w:style w:type="character" w:styleId="ab">
    <w:name w:val="Hyperlink"/>
    <w:basedOn w:val="a0"/>
    <w:uiPriority w:val="99"/>
    <w:unhideWhenUsed/>
    <w:rsid w:val="008A3A2B"/>
    <w:rPr>
      <w:color w:val="0563C1" w:themeColor="hyperlink"/>
      <w:u w:val="single"/>
    </w:rPr>
  </w:style>
  <w:style w:type="character" w:styleId="ac">
    <w:name w:val="annotation reference"/>
    <w:basedOn w:val="a0"/>
    <w:uiPriority w:val="99"/>
    <w:semiHidden/>
    <w:unhideWhenUsed/>
    <w:rsid w:val="004E1983"/>
    <w:rPr>
      <w:sz w:val="16"/>
      <w:szCs w:val="16"/>
    </w:rPr>
  </w:style>
  <w:style w:type="paragraph" w:styleId="ad">
    <w:name w:val="annotation text"/>
    <w:basedOn w:val="a"/>
    <w:link w:val="ae"/>
    <w:uiPriority w:val="99"/>
    <w:semiHidden/>
    <w:unhideWhenUsed/>
    <w:rsid w:val="004E1983"/>
  </w:style>
  <w:style w:type="character" w:customStyle="1" w:styleId="ae">
    <w:name w:val="Текст примечания Знак"/>
    <w:basedOn w:val="a0"/>
    <w:link w:val="ad"/>
    <w:uiPriority w:val="99"/>
    <w:semiHidden/>
    <w:rsid w:val="004E1983"/>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E1983"/>
    <w:rPr>
      <w:b/>
      <w:bCs/>
    </w:rPr>
  </w:style>
  <w:style w:type="character" w:customStyle="1" w:styleId="af0">
    <w:name w:val="Тема примечания Знак"/>
    <w:basedOn w:val="ae"/>
    <w:link w:val="af"/>
    <w:uiPriority w:val="99"/>
    <w:semiHidden/>
    <w:rsid w:val="004E1983"/>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4E1983"/>
    <w:rPr>
      <w:rFonts w:ascii="Segoe UI" w:hAnsi="Segoe UI" w:cs="Segoe UI"/>
      <w:sz w:val="18"/>
      <w:szCs w:val="18"/>
    </w:rPr>
  </w:style>
  <w:style w:type="character" w:customStyle="1" w:styleId="af2">
    <w:name w:val="Текст выноски Знак"/>
    <w:basedOn w:val="a0"/>
    <w:link w:val="af1"/>
    <w:uiPriority w:val="99"/>
    <w:semiHidden/>
    <w:rsid w:val="004E1983"/>
    <w:rPr>
      <w:rFonts w:ascii="Segoe UI" w:eastAsia="Times New Roman" w:hAnsi="Segoe UI" w:cs="Segoe UI"/>
      <w:sz w:val="18"/>
      <w:szCs w:val="18"/>
      <w:lang w:eastAsia="ru-RU"/>
    </w:rPr>
  </w:style>
  <w:style w:type="paragraph" w:styleId="2">
    <w:name w:val="Body Text Indent 2"/>
    <w:basedOn w:val="a"/>
    <w:link w:val="20"/>
    <w:uiPriority w:val="99"/>
    <w:semiHidden/>
    <w:unhideWhenUsed/>
    <w:rsid w:val="00F16193"/>
    <w:pPr>
      <w:spacing w:after="120" w:line="480" w:lineRule="auto"/>
      <w:ind w:left="283"/>
    </w:pPr>
  </w:style>
  <w:style w:type="character" w:customStyle="1" w:styleId="20">
    <w:name w:val="Основной текст с отступом 2 Знак"/>
    <w:basedOn w:val="a0"/>
    <w:link w:val="2"/>
    <w:uiPriority w:val="99"/>
    <w:semiHidden/>
    <w:rsid w:val="00F16193"/>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16193"/>
    <w:rPr>
      <w:rFonts w:ascii="Arial" w:eastAsia="Times New Roman" w:hAnsi="Arial"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01618">
      <w:bodyDiv w:val="1"/>
      <w:marLeft w:val="0"/>
      <w:marRight w:val="0"/>
      <w:marTop w:val="0"/>
      <w:marBottom w:val="0"/>
      <w:divBdr>
        <w:top w:val="none" w:sz="0" w:space="0" w:color="auto"/>
        <w:left w:val="none" w:sz="0" w:space="0" w:color="auto"/>
        <w:bottom w:val="none" w:sz="0" w:space="0" w:color="auto"/>
        <w:right w:val="none" w:sz="0" w:space="0" w:color="auto"/>
      </w:divBdr>
    </w:div>
    <w:div w:id="1006059243">
      <w:bodyDiv w:val="1"/>
      <w:marLeft w:val="0"/>
      <w:marRight w:val="0"/>
      <w:marTop w:val="0"/>
      <w:marBottom w:val="0"/>
      <w:divBdr>
        <w:top w:val="none" w:sz="0" w:space="0" w:color="auto"/>
        <w:left w:val="none" w:sz="0" w:space="0" w:color="auto"/>
        <w:bottom w:val="none" w:sz="0" w:space="0" w:color="auto"/>
        <w:right w:val="none" w:sz="0" w:space="0" w:color="auto"/>
      </w:divBdr>
    </w:div>
    <w:div w:id="1121724699">
      <w:bodyDiv w:val="1"/>
      <w:marLeft w:val="0"/>
      <w:marRight w:val="0"/>
      <w:marTop w:val="0"/>
      <w:marBottom w:val="0"/>
      <w:divBdr>
        <w:top w:val="none" w:sz="0" w:space="0" w:color="auto"/>
        <w:left w:val="none" w:sz="0" w:space="0" w:color="auto"/>
        <w:bottom w:val="none" w:sz="0" w:space="0" w:color="auto"/>
        <w:right w:val="none" w:sz="0" w:space="0" w:color="auto"/>
      </w:divBdr>
    </w:div>
    <w:div w:id="1635601008">
      <w:bodyDiv w:val="1"/>
      <w:marLeft w:val="0"/>
      <w:marRight w:val="0"/>
      <w:marTop w:val="0"/>
      <w:marBottom w:val="0"/>
      <w:divBdr>
        <w:top w:val="none" w:sz="0" w:space="0" w:color="auto"/>
        <w:left w:val="none" w:sz="0" w:space="0" w:color="auto"/>
        <w:bottom w:val="none" w:sz="0" w:space="0" w:color="auto"/>
        <w:right w:val="none" w:sz="0" w:space="0" w:color="auto"/>
      </w:divBdr>
    </w:div>
    <w:div w:id="169692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965F7B9AB37CEB94E4706ED636C0C42B5DDE6E02E5BF60FFF367A20723D36FF2DE7F9B6AE2FF24A193B01CFE52B116A11EE8BE1D9F6C7A17R8Z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612DA-B2E0-4FE5-A67A-1E858BE0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Авдеенко Валерия Сергеевна</dc:creator>
  <cp:keywords/>
  <dc:description/>
  <cp:lastModifiedBy>Авдеенко Валерия Сергеевна</cp:lastModifiedBy>
  <cp:revision>10</cp:revision>
  <dcterms:created xsi:type="dcterms:W3CDTF">2022-05-12T07:52:00Z</dcterms:created>
  <dcterms:modified xsi:type="dcterms:W3CDTF">2023-04-04T07:41:00Z</dcterms:modified>
</cp:coreProperties>
</file>